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E4D" w:rsidRPr="000B6ACF" w:rsidRDefault="00674E4D" w:rsidP="00C850B2">
      <w:pPr>
        <w:spacing w:before="3"/>
        <w:rPr>
          <w:rFonts w:ascii="Times New Roman" w:eastAsia="標楷體" w:hAnsi="Times New Roman" w:cs="Times New Roman"/>
          <w:sz w:val="6"/>
          <w:szCs w:val="6"/>
        </w:rPr>
      </w:pPr>
    </w:p>
    <w:p w:rsidR="00674E4D" w:rsidRPr="000B6ACF" w:rsidRDefault="00CC55F2" w:rsidP="00C850B2">
      <w:pPr>
        <w:spacing w:line="200" w:lineRule="atLeast"/>
        <w:ind w:left="938"/>
        <w:rPr>
          <w:rFonts w:ascii="Times New Roman" w:eastAsia="標楷體" w:hAnsi="Times New Roman" w:cs="Times New Roman"/>
          <w:sz w:val="20"/>
          <w:szCs w:val="20"/>
        </w:rPr>
      </w:pPr>
      <w:r w:rsidRPr="000B6ACF">
        <w:rPr>
          <w:rFonts w:ascii="Times New Roman" w:eastAsia="標楷體" w:hAnsi="Times New Roman" w:cs="Times New Roman"/>
          <w:noProof/>
          <w:sz w:val="20"/>
          <w:szCs w:val="20"/>
          <w:lang w:eastAsia="zh-TW"/>
        </w:rPr>
        <w:drawing>
          <wp:inline distT="0" distB="0" distL="0" distR="0">
            <wp:extent cx="3979638" cy="42976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79638" cy="42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</w:rPr>
      </w:pPr>
    </w:p>
    <w:p w:rsidR="00674E4D" w:rsidRPr="000B6ACF" w:rsidRDefault="00674E4D" w:rsidP="00C850B2">
      <w:pPr>
        <w:spacing w:before="10"/>
        <w:rPr>
          <w:rFonts w:ascii="Times New Roman" w:eastAsia="標楷體" w:hAnsi="Times New Roman" w:cs="Times New Roman"/>
          <w:sz w:val="16"/>
          <w:szCs w:val="16"/>
        </w:rPr>
      </w:pPr>
    </w:p>
    <w:p w:rsidR="00061A23" w:rsidRDefault="00CC55F2" w:rsidP="00061A23">
      <w:pPr>
        <w:jc w:val="center"/>
        <w:rPr>
          <w:rFonts w:ascii="Times New Roman" w:eastAsia="標楷體" w:hAnsi="Times New Roman" w:cs="Times New Roman"/>
          <w:sz w:val="52"/>
          <w:lang w:eastAsia="zh-TW"/>
        </w:rPr>
      </w:pPr>
      <w:r w:rsidRPr="00360BD3">
        <w:rPr>
          <w:rFonts w:ascii="Times New Roman" w:eastAsia="標楷體" w:hAnsi="Times New Roman" w:cs="Times New Roman"/>
          <w:sz w:val="52"/>
          <w:lang w:eastAsia="zh-TW"/>
        </w:rPr>
        <w:t>大陸浙江</w:t>
      </w:r>
      <w:proofErr w:type="gramStart"/>
      <w:r w:rsidRPr="00360BD3">
        <w:rPr>
          <w:rFonts w:ascii="Times New Roman" w:eastAsia="標楷體" w:hAnsi="Times New Roman" w:cs="Times New Roman"/>
          <w:sz w:val="52"/>
          <w:lang w:eastAsia="zh-TW"/>
        </w:rPr>
        <w:t>‧</w:t>
      </w:r>
      <w:proofErr w:type="gramEnd"/>
      <w:r w:rsidRPr="00360BD3">
        <w:rPr>
          <w:rFonts w:ascii="Times New Roman" w:eastAsia="標楷體" w:hAnsi="Times New Roman" w:cs="Times New Roman"/>
          <w:sz w:val="52"/>
          <w:lang w:eastAsia="zh-TW"/>
        </w:rPr>
        <w:t>台灣合作周</w:t>
      </w:r>
    </w:p>
    <w:p w:rsidR="00061A23" w:rsidRDefault="00061A23" w:rsidP="00061A23">
      <w:pPr>
        <w:jc w:val="center"/>
        <w:rPr>
          <w:rFonts w:ascii="Times New Roman" w:eastAsia="標楷體" w:hAnsi="Times New Roman" w:cs="Times New Roman"/>
          <w:sz w:val="52"/>
          <w:lang w:eastAsia="zh-TW"/>
        </w:rPr>
      </w:pPr>
    </w:p>
    <w:p w:rsidR="00674E4D" w:rsidRPr="00061A23" w:rsidRDefault="00061A23" w:rsidP="00061A23">
      <w:pPr>
        <w:jc w:val="center"/>
        <w:rPr>
          <w:rFonts w:ascii="Times New Roman" w:eastAsia="標楷體" w:hAnsi="Times New Roman" w:cs="Times New Roman"/>
          <w:sz w:val="52"/>
          <w:lang w:eastAsia="zh-TW"/>
        </w:rPr>
      </w:pPr>
      <w:r>
        <w:rPr>
          <w:rFonts w:ascii="Times New Roman" w:eastAsia="標楷體" w:hAnsi="Times New Roman" w:cs="Times New Roman" w:hint="eastAsia"/>
          <w:sz w:val="60"/>
          <w:szCs w:val="60"/>
          <w:lang w:eastAsia="zh-TW"/>
        </w:rPr>
        <w:t>(</w:t>
      </w:r>
      <w:r>
        <w:rPr>
          <w:rFonts w:ascii="Times New Roman" w:eastAsia="標楷體" w:hAnsi="Times New Roman" w:cs="Times New Roman" w:hint="eastAsia"/>
          <w:sz w:val="60"/>
          <w:szCs w:val="60"/>
          <w:lang w:eastAsia="zh-TW"/>
        </w:rPr>
        <w:t>杭州</w:t>
      </w:r>
      <w:proofErr w:type="gramStart"/>
      <w:r>
        <w:rPr>
          <w:rFonts w:ascii="Times New Roman" w:eastAsia="標楷體" w:hAnsi="Times New Roman" w:cs="Times New Roman" w:hint="eastAsia"/>
          <w:sz w:val="60"/>
          <w:szCs w:val="60"/>
          <w:lang w:eastAsia="zh-TW"/>
        </w:rPr>
        <w:t>跨境電商專</w:t>
      </w:r>
      <w:proofErr w:type="gramEnd"/>
      <w:r>
        <w:rPr>
          <w:rFonts w:ascii="Times New Roman" w:eastAsia="標楷體" w:hAnsi="Times New Roman" w:cs="Times New Roman" w:hint="eastAsia"/>
          <w:sz w:val="60"/>
          <w:szCs w:val="60"/>
          <w:lang w:eastAsia="zh-TW"/>
        </w:rPr>
        <w:t>場</w:t>
      </w:r>
      <w:r>
        <w:rPr>
          <w:rFonts w:ascii="Times New Roman" w:eastAsia="標楷體" w:hAnsi="Times New Roman" w:cs="Times New Roman" w:hint="eastAsia"/>
          <w:sz w:val="60"/>
          <w:szCs w:val="60"/>
          <w:lang w:eastAsia="zh-TW"/>
        </w:rPr>
        <w:t>)</w:t>
      </w:r>
    </w:p>
    <w:p w:rsidR="00674E4D" w:rsidRPr="000B6ACF" w:rsidRDefault="00674E4D" w:rsidP="00C850B2">
      <w:pPr>
        <w:spacing w:before="5"/>
        <w:rPr>
          <w:rFonts w:ascii="Times New Roman" w:eastAsia="標楷體" w:hAnsi="Times New Roman" w:cs="Times New Roman"/>
          <w:sz w:val="85"/>
          <w:szCs w:val="85"/>
          <w:lang w:eastAsia="zh-TW"/>
        </w:rPr>
      </w:pPr>
    </w:p>
    <w:p w:rsidR="00674E4D" w:rsidRPr="000B6ACF" w:rsidRDefault="00CC55F2" w:rsidP="00C850B2">
      <w:pPr>
        <w:jc w:val="center"/>
        <w:rPr>
          <w:rFonts w:ascii="Times New Roman" w:eastAsia="標楷體" w:hAnsi="Times New Roman" w:cs="Times New Roman"/>
          <w:sz w:val="56"/>
          <w:szCs w:val="56"/>
          <w:lang w:eastAsia="zh-TW"/>
        </w:rPr>
      </w:pPr>
      <w:r w:rsidRPr="000B6ACF">
        <w:rPr>
          <w:rFonts w:ascii="Times New Roman" w:eastAsia="標楷體" w:hAnsi="Times New Roman" w:cs="Times New Roman"/>
          <w:b/>
          <w:bCs/>
          <w:spacing w:val="2"/>
          <w:sz w:val="56"/>
          <w:szCs w:val="56"/>
          <w:lang w:eastAsia="zh-TW"/>
        </w:rPr>
        <w:t>簡章</w:t>
      </w:r>
    </w:p>
    <w:p w:rsidR="00674E4D" w:rsidRPr="000B6ACF" w:rsidRDefault="00674E4D" w:rsidP="00C850B2">
      <w:pPr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:rsidR="00674E4D" w:rsidRPr="000B6ACF" w:rsidRDefault="00674E4D" w:rsidP="00C850B2">
      <w:pPr>
        <w:spacing w:before="10"/>
        <w:rPr>
          <w:rFonts w:ascii="Times New Roman" w:eastAsia="標楷體" w:hAnsi="Times New Roman" w:cs="Times New Roman"/>
          <w:b/>
          <w:bCs/>
          <w:sz w:val="26"/>
          <w:szCs w:val="26"/>
          <w:lang w:eastAsia="zh-TW"/>
        </w:rPr>
      </w:pPr>
    </w:p>
    <w:p w:rsidR="00674E4D" w:rsidRPr="000B6ACF" w:rsidRDefault="00CC55F2" w:rsidP="00C850B2">
      <w:pPr>
        <w:spacing w:line="200" w:lineRule="atLeast"/>
        <w:ind w:left="165"/>
        <w:rPr>
          <w:rFonts w:ascii="Times New Roman" w:eastAsia="標楷體" w:hAnsi="Times New Roman" w:cs="Times New Roman"/>
          <w:sz w:val="20"/>
          <w:szCs w:val="20"/>
        </w:rPr>
      </w:pPr>
      <w:r w:rsidRPr="000B6ACF">
        <w:rPr>
          <w:rFonts w:ascii="Times New Roman" w:eastAsia="標楷體" w:hAnsi="Times New Roman" w:cs="Times New Roman"/>
          <w:noProof/>
          <w:sz w:val="20"/>
          <w:szCs w:val="20"/>
          <w:lang w:eastAsia="zh-TW"/>
        </w:rPr>
        <w:drawing>
          <wp:inline distT="0" distB="0" distL="0" distR="0">
            <wp:extent cx="4983313" cy="37187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3313" cy="371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E4D" w:rsidRPr="000B6ACF" w:rsidRDefault="00674E4D" w:rsidP="00C850B2">
      <w:pPr>
        <w:spacing w:line="200" w:lineRule="atLeast"/>
        <w:rPr>
          <w:rFonts w:ascii="Times New Roman" w:eastAsia="標楷體" w:hAnsi="Times New Roman" w:cs="Times New Roman"/>
          <w:sz w:val="20"/>
          <w:szCs w:val="20"/>
        </w:rPr>
        <w:sectPr w:rsidR="00674E4D" w:rsidRPr="000B6ACF">
          <w:headerReference w:type="default" r:id="rId11"/>
          <w:type w:val="continuous"/>
          <w:pgSz w:w="11910" w:h="16840"/>
          <w:pgMar w:top="1280" w:right="1680" w:bottom="280" w:left="1680" w:header="720" w:footer="720" w:gutter="0"/>
          <w:cols w:space="720"/>
        </w:sectPr>
      </w:pPr>
    </w:p>
    <w:p w:rsidR="00674E4D" w:rsidRPr="000B6ACF" w:rsidRDefault="00674E4D" w:rsidP="00C850B2">
      <w:pPr>
        <w:spacing w:before="10"/>
        <w:rPr>
          <w:rFonts w:ascii="Times New Roman" w:eastAsia="標楷體" w:hAnsi="Times New Roman" w:cs="Times New Roman"/>
          <w:b/>
          <w:bCs/>
          <w:sz w:val="6"/>
          <w:szCs w:val="6"/>
        </w:rPr>
      </w:pPr>
    </w:p>
    <w:p w:rsidR="00674E4D" w:rsidRPr="000B6ACF" w:rsidRDefault="00674E4D" w:rsidP="00C850B2">
      <w:pPr>
        <w:spacing w:line="200" w:lineRule="atLeast"/>
        <w:ind w:left="6842"/>
        <w:rPr>
          <w:rFonts w:ascii="Times New Roman" w:eastAsia="標楷體" w:hAnsi="Times New Roman" w:cs="Times New Roman"/>
          <w:sz w:val="20"/>
          <w:szCs w:val="20"/>
        </w:rPr>
      </w:pPr>
    </w:p>
    <w:p w:rsidR="00674E4D" w:rsidRPr="000B6ACF" w:rsidRDefault="00CC55F2" w:rsidP="00C850B2">
      <w:pPr>
        <w:spacing w:before="43"/>
        <w:jc w:val="center"/>
        <w:rPr>
          <w:rFonts w:ascii="Times New Roman" w:eastAsia="標楷體" w:hAnsi="Times New Roman" w:cs="Times New Roman"/>
          <w:sz w:val="52"/>
          <w:szCs w:val="52"/>
          <w:lang w:eastAsia="zh-TW"/>
        </w:rPr>
      </w:pPr>
      <w:r w:rsidRPr="000B6ACF">
        <w:rPr>
          <w:rFonts w:ascii="Times New Roman" w:eastAsia="標楷體" w:hAnsi="Times New Roman" w:cs="Times New Roman"/>
          <w:sz w:val="52"/>
          <w:szCs w:val="52"/>
          <w:lang w:eastAsia="zh-TW"/>
        </w:rPr>
        <w:t>目錄</w:t>
      </w:r>
    </w:p>
    <w:p w:rsidR="00360BD3" w:rsidRDefault="00360BD3">
      <w:pPr>
        <w:pStyle w:val="10"/>
        <w:tabs>
          <w:tab w:val="right" w:leader="dot" w:pos="9580"/>
        </w:tabs>
        <w:rPr>
          <w:rFonts w:asciiTheme="minorHAnsi" w:eastAsiaTheme="minorEastAsia" w:hAnsiTheme="minorHAnsi"/>
          <w:noProof/>
          <w:kern w:val="2"/>
          <w:sz w:val="24"/>
          <w:szCs w:val="22"/>
          <w:lang w:eastAsia="zh-TW"/>
        </w:rPr>
      </w:pPr>
      <w:r>
        <w:rPr>
          <w:rFonts w:ascii="Times New Roman" w:hAnsi="Times New Roman" w:cs="Times New Roman"/>
          <w:sz w:val="20"/>
          <w:szCs w:val="20"/>
          <w:lang w:eastAsia="zh-TW"/>
        </w:rPr>
        <w:fldChar w:fldCharType="begin"/>
      </w:r>
      <w:r>
        <w:rPr>
          <w:rFonts w:ascii="Times New Roman" w:hAnsi="Times New Roman" w:cs="Times New Roman"/>
          <w:sz w:val="20"/>
          <w:szCs w:val="20"/>
          <w:lang w:eastAsia="zh-TW"/>
        </w:rPr>
        <w:instrText xml:space="preserve"> TOC \o "1-2" \h \z \u </w:instrText>
      </w:r>
      <w:r>
        <w:rPr>
          <w:rFonts w:ascii="Times New Roman" w:hAnsi="Times New Roman" w:cs="Times New Roman"/>
          <w:sz w:val="20"/>
          <w:szCs w:val="20"/>
          <w:lang w:eastAsia="zh-TW"/>
        </w:rPr>
        <w:fldChar w:fldCharType="separate"/>
      </w:r>
      <w:hyperlink w:anchor="_Toc490227064" w:history="1">
        <w:r w:rsidRPr="0032662A">
          <w:rPr>
            <w:rStyle w:val="aa"/>
            <w:rFonts w:ascii="Times New Roman" w:hAnsi="Times New Roman" w:cs="Times New Roman" w:hint="eastAsia"/>
            <w:noProof/>
            <w:lang w:eastAsia="zh-TW"/>
          </w:rPr>
          <w:t>壹、</w:t>
        </w:r>
        <w:r w:rsidRPr="0032662A">
          <w:rPr>
            <w:rStyle w:val="aa"/>
            <w:rFonts w:hint="eastAsia"/>
            <w:noProof/>
            <w:lang w:eastAsia="zh-TW"/>
          </w:rPr>
          <w:t>說明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_Toc490227064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360BD3" w:rsidRDefault="00E27205">
      <w:pPr>
        <w:pStyle w:val="10"/>
        <w:tabs>
          <w:tab w:val="right" w:leader="dot" w:pos="9580"/>
        </w:tabs>
        <w:rPr>
          <w:rFonts w:asciiTheme="minorHAnsi" w:eastAsiaTheme="minorEastAsia" w:hAnsiTheme="minorHAnsi"/>
          <w:noProof/>
          <w:kern w:val="2"/>
          <w:sz w:val="24"/>
          <w:szCs w:val="22"/>
          <w:lang w:eastAsia="zh-TW"/>
        </w:rPr>
      </w:pPr>
      <w:hyperlink w:anchor="_Toc490227065" w:history="1">
        <w:r w:rsidR="00360BD3" w:rsidRPr="0032662A">
          <w:rPr>
            <w:rStyle w:val="aa"/>
            <w:rFonts w:hint="eastAsia"/>
            <w:noProof/>
            <w:lang w:eastAsia="zh-TW"/>
          </w:rPr>
          <w:t>貳、行程說明</w:t>
        </w:r>
        <w:r w:rsidR="00360BD3">
          <w:rPr>
            <w:noProof/>
            <w:webHidden/>
          </w:rPr>
          <w:tab/>
        </w:r>
        <w:r w:rsidR="00360BD3">
          <w:rPr>
            <w:noProof/>
            <w:webHidden/>
          </w:rPr>
          <w:fldChar w:fldCharType="begin"/>
        </w:r>
        <w:r w:rsidR="00360BD3">
          <w:rPr>
            <w:noProof/>
            <w:webHidden/>
          </w:rPr>
          <w:instrText xml:space="preserve"> PAGEREF _Toc490227065 \h </w:instrText>
        </w:r>
        <w:r w:rsidR="00360BD3">
          <w:rPr>
            <w:noProof/>
            <w:webHidden/>
          </w:rPr>
        </w:r>
        <w:r w:rsidR="00360BD3">
          <w:rPr>
            <w:noProof/>
            <w:webHidden/>
          </w:rPr>
          <w:fldChar w:fldCharType="separate"/>
        </w:r>
        <w:r w:rsidR="00360BD3">
          <w:rPr>
            <w:noProof/>
            <w:webHidden/>
          </w:rPr>
          <w:t>2</w:t>
        </w:r>
        <w:r w:rsidR="00360BD3">
          <w:rPr>
            <w:noProof/>
            <w:webHidden/>
          </w:rPr>
          <w:fldChar w:fldCharType="end"/>
        </w:r>
      </w:hyperlink>
    </w:p>
    <w:p w:rsidR="00360BD3" w:rsidRDefault="00E27205">
      <w:pPr>
        <w:pStyle w:val="20"/>
        <w:tabs>
          <w:tab w:val="right" w:leader="dot" w:pos="9580"/>
        </w:tabs>
        <w:rPr>
          <w:rFonts w:asciiTheme="minorHAnsi" w:eastAsiaTheme="minorEastAsia" w:hAnsiTheme="minorHAnsi"/>
          <w:noProof/>
          <w:kern w:val="2"/>
          <w:sz w:val="24"/>
          <w:szCs w:val="22"/>
          <w:lang w:eastAsia="zh-TW"/>
        </w:rPr>
      </w:pPr>
      <w:hyperlink w:anchor="_Toc490227066" w:history="1">
        <w:r w:rsidR="00360BD3" w:rsidRPr="0032662A">
          <w:rPr>
            <w:rStyle w:val="aa"/>
            <w:rFonts w:ascii="Times New Roman" w:hAnsi="Times New Roman" w:cs="Times New Roman" w:hint="eastAsia"/>
            <w:noProof/>
            <w:spacing w:val="-1"/>
            <w:lang w:eastAsia="zh-TW"/>
          </w:rPr>
          <w:t>一、行程表</w:t>
        </w:r>
        <w:r w:rsidR="00360BD3">
          <w:rPr>
            <w:noProof/>
            <w:webHidden/>
          </w:rPr>
          <w:tab/>
        </w:r>
        <w:r w:rsidR="00360BD3">
          <w:rPr>
            <w:noProof/>
            <w:webHidden/>
          </w:rPr>
          <w:fldChar w:fldCharType="begin"/>
        </w:r>
        <w:r w:rsidR="00360BD3">
          <w:rPr>
            <w:noProof/>
            <w:webHidden/>
          </w:rPr>
          <w:instrText xml:space="preserve"> PAGEREF _Toc490227066 \h </w:instrText>
        </w:r>
        <w:r w:rsidR="00360BD3">
          <w:rPr>
            <w:noProof/>
            <w:webHidden/>
          </w:rPr>
        </w:r>
        <w:r w:rsidR="00360BD3">
          <w:rPr>
            <w:noProof/>
            <w:webHidden/>
          </w:rPr>
          <w:fldChar w:fldCharType="separate"/>
        </w:r>
        <w:r w:rsidR="00360BD3">
          <w:rPr>
            <w:noProof/>
            <w:webHidden/>
          </w:rPr>
          <w:t>2</w:t>
        </w:r>
        <w:r w:rsidR="00360BD3">
          <w:rPr>
            <w:noProof/>
            <w:webHidden/>
          </w:rPr>
          <w:fldChar w:fldCharType="end"/>
        </w:r>
      </w:hyperlink>
    </w:p>
    <w:p w:rsidR="00360BD3" w:rsidRDefault="00E27205">
      <w:pPr>
        <w:pStyle w:val="20"/>
        <w:tabs>
          <w:tab w:val="right" w:leader="dot" w:pos="9580"/>
        </w:tabs>
        <w:rPr>
          <w:rFonts w:asciiTheme="minorHAnsi" w:eastAsiaTheme="minorEastAsia" w:hAnsiTheme="minorHAnsi"/>
          <w:noProof/>
          <w:kern w:val="2"/>
          <w:sz w:val="24"/>
          <w:szCs w:val="22"/>
          <w:lang w:eastAsia="zh-TW"/>
        </w:rPr>
      </w:pPr>
      <w:hyperlink w:anchor="_Toc490227067" w:history="1">
        <w:r w:rsidR="00360BD3" w:rsidRPr="0032662A">
          <w:rPr>
            <w:rStyle w:val="aa"/>
            <w:rFonts w:ascii="Times New Roman" w:hAnsi="Times New Roman" w:cs="Times New Roman" w:hint="eastAsia"/>
            <w:noProof/>
            <w:spacing w:val="-1"/>
            <w:lang w:eastAsia="zh-TW"/>
          </w:rPr>
          <w:t>二、跨境電商專場活動</w:t>
        </w:r>
        <w:r w:rsidR="00360BD3">
          <w:rPr>
            <w:noProof/>
            <w:webHidden/>
          </w:rPr>
          <w:tab/>
        </w:r>
        <w:r w:rsidR="007557DD">
          <w:rPr>
            <w:rFonts w:hint="eastAsia"/>
            <w:noProof/>
            <w:webHidden/>
            <w:lang w:eastAsia="zh-TW"/>
          </w:rPr>
          <w:t>3</w:t>
        </w:r>
      </w:hyperlink>
    </w:p>
    <w:p w:rsidR="00360BD3" w:rsidRDefault="00E27205">
      <w:pPr>
        <w:pStyle w:val="20"/>
        <w:tabs>
          <w:tab w:val="right" w:leader="dot" w:pos="9580"/>
        </w:tabs>
        <w:rPr>
          <w:noProof/>
          <w:lang w:eastAsia="zh-TW"/>
        </w:rPr>
      </w:pPr>
      <w:hyperlink w:anchor="_Toc490227068" w:history="1">
        <w:r w:rsidR="00360BD3" w:rsidRPr="0032662A">
          <w:rPr>
            <w:rStyle w:val="aa"/>
            <w:rFonts w:ascii="Times New Roman" w:hAnsi="Times New Roman" w:cs="Times New Roman" w:hint="eastAsia"/>
            <w:noProof/>
            <w:spacing w:val="-1"/>
            <w:lang w:eastAsia="zh-TW"/>
          </w:rPr>
          <w:t>三、</w:t>
        </w:r>
        <w:r w:rsidR="00360BD3" w:rsidRPr="0032662A">
          <w:rPr>
            <w:rStyle w:val="aa"/>
            <w:rFonts w:ascii="Times New Roman" w:hAnsi="Times New Roman" w:cs="Times New Roman" w:hint="eastAsia"/>
            <w:noProof/>
            <w:lang w:eastAsia="zh-TW"/>
          </w:rPr>
          <w:t>走進太湖之濱參訪考察活動</w:t>
        </w:r>
        <w:r w:rsidR="00360BD3">
          <w:rPr>
            <w:noProof/>
            <w:webHidden/>
          </w:rPr>
          <w:tab/>
        </w:r>
        <w:r w:rsidR="00360BD3">
          <w:rPr>
            <w:noProof/>
            <w:webHidden/>
          </w:rPr>
          <w:fldChar w:fldCharType="begin"/>
        </w:r>
        <w:r w:rsidR="00360BD3">
          <w:rPr>
            <w:noProof/>
            <w:webHidden/>
          </w:rPr>
          <w:instrText xml:space="preserve"> PAGEREF _Toc490227068 \h </w:instrText>
        </w:r>
        <w:r w:rsidR="00360BD3">
          <w:rPr>
            <w:noProof/>
            <w:webHidden/>
          </w:rPr>
        </w:r>
        <w:r w:rsidR="00360BD3">
          <w:rPr>
            <w:noProof/>
            <w:webHidden/>
          </w:rPr>
          <w:fldChar w:fldCharType="separate"/>
        </w:r>
        <w:r w:rsidR="00360BD3">
          <w:rPr>
            <w:noProof/>
            <w:webHidden/>
          </w:rPr>
          <w:t>3</w:t>
        </w:r>
        <w:r w:rsidR="00360BD3">
          <w:rPr>
            <w:noProof/>
            <w:webHidden/>
          </w:rPr>
          <w:fldChar w:fldCharType="end"/>
        </w:r>
      </w:hyperlink>
    </w:p>
    <w:p w:rsidR="007557DD" w:rsidRDefault="002E136F" w:rsidP="007557DD">
      <w:pPr>
        <w:pStyle w:val="20"/>
        <w:tabs>
          <w:tab w:val="right" w:leader="dot" w:pos="9580"/>
        </w:tabs>
        <w:ind w:left="0"/>
        <w:rPr>
          <w:rFonts w:asciiTheme="minorHAnsi" w:eastAsiaTheme="minorEastAsia" w:hAnsiTheme="minorHAnsi"/>
          <w:noProof/>
          <w:kern w:val="2"/>
          <w:sz w:val="24"/>
          <w:szCs w:val="22"/>
          <w:lang w:eastAsia="zh-TW"/>
        </w:rPr>
      </w:pPr>
      <w:r>
        <w:rPr>
          <w:rFonts w:hint="eastAsia"/>
          <w:noProof/>
          <w:lang w:eastAsia="zh-TW"/>
        </w:rPr>
        <w:t xml:space="preserve"> </w:t>
      </w:r>
      <w:r w:rsidR="007557DD">
        <w:rPr>
          <w:rFonts w:hint="eastAsia"/>
          <w:noProof/>
          <w:lang w:eastAsia="zh-TW"/>
        </w:rPr>
        <w:t>參、</w:t>
      </w:r>
      <w:r w:rsidR="007557DD" w:rsidRPr="007557DD">
        <w:rPr>
          <w:rFonts w:hint="eastAsia"/>
          <w:noProof/>
          <w:lang w:eastAsia="zh-TW"/>
        </w:rPr>
        <w:t>大陸浙江‧台灣合作周報名</w:t>
      </w:r>
      <w:r w:rsidR="007557DD">
        <w:rPr>
          <w:rFonts w:hint="eastAsia"/>
          <w:noProof/>
          <w:lang w:eastAsia="zh-TW"/>
        </w:rPr>
        <w:t>表</w:t>
      </w:r>
      <w:r w:rsidR="007557DD" w:rsidRPr="007557DD">
        <w:rPr>
          <w:noProof/>
          <w:lang w:eastAsia="zh-TW"/>
        </w:rPr>
        <w:tab/>
      </w:r>
      <w:r w:rsidR="007557DD">
        <w:rPr>
          <w:rFonts w:hint="eastAsia"/>
          <w:noProof/>
          <w:lang w:eastAsia="zh-TW"/>
        </w:rPr>
        <w:t>4</w:t>
      </w:r>
    </w:p>
    <w:p w:rsidR="00674E4D" w:rsidRPr="000B6ACF" w:rsidRDefault="00360BD3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fldChar w:fldCharType="end"/>
      </w: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spacing w:before="3"/>
        <w:rPr>
          <w:rFonts w:ascii="Times New Roman" w:eastAsia="標楷體" w:hAnsi="Times New Roman" w:cs="Times New Roman"/>
          <w:sz w:val="17"/>
          <w:szCs w:val="17"/>
          <w:lang w:eastAsia="zh-TW"/>
        </w:rPr>
      </w:pPr>
    </w:p>
    <w:p w:rsidR="00674E4D" w:rsidRPr="000B6ACF" w:rsidRDefault="00674E4D" w:rsidP="00C850B2">
      <w:pPr>
        <w:spacing w:line="40" w:lineRule="atLeast"/>
        <w:ind w:left="757"/>
        <w:rPr>
          <w:rFonts w:ascii="Times New Roman" w:eastAsia="標楷體" w:hAnsi="Times New Roman" w:cs="Times New Roman"/>
          <w:sz w:val="4"/>
          <w:szCs w:val="4"/>
          <w:lang w:eastAsia="zh-TW"/>
        </w:rPr>
      </w:pPr>
    </w:p>
    <w:p w:rsidR="00674E4D" w:rsidRPr="000B6ACF" w:rsidRDefault="00674E4D" w:rsidP="00C850B2">
      <w:pPr>
        <w:spacing w:line="40" w:lineRule="atLeast"/>
        <w:rPr>
          <w:rFonts w:ascii="Times New Roman" w:eastAsia="標楷體" w:hAnsi="Times New Roman" w:cs="Times New Roman"/>
          <w:sz w:val="4"/>
          <w:szCs w:val="4"/>
          <w:lang w:eastAsia="zh-TW"/>
        </w:rPr>
        <w:sectPr w:rsidR="00674E4D" w:rsidRPr="000B6ACF">
          <w:footerReference w:type="default" r:id="rId12"/>
          <w:pgSz w:w="11910" w:h="16840"/>
          <w:pgMar w:top="800" w:right="1300" w:bottom="1240" w:left="1020" w:header="0" w:footer="1050" w:gutter="0"/>
          <w:cols w:space="720"/>
        </w:sectPr>
      </w:pPr>
    </w:p>
    <w:p w:rsidR="00674E4D" w:rsidRPr="000B6ACF" w:rsidRDefault="00674E4D" w:rsidP="00C850B2">
      <w:pPr>
        <w:spacing w:before="3"/>
        <w:rPr>
          <w:rFonts w:ascii="Times New Roman" w:eastAsia="標楷體" w:hAnsi="Times New Roman" w:cs="Times New Roman"/>
          <w:sz w:val="7"/>
          <w:szCs w:val="7"/>
          <w:lang w:eastAsia="zh-TW"/>
        </w:rPr>
      </w:pPr>
    </w:p>
    <w:p w:rsidR="00674E4D" w:rsidRPr="000B6ACF" w:rsidRDefault="00CC55F2" w:rsidP="00521FEE">
      <w:pPr>
        <w:pStyle w:val="1"/>
        <w:rPr>
          <w:rFonts w:ascii="Times New Roman" w:hAnsi="Times New Roman" w:cs="Times New Roman"/>
          <w:b w:val="0"/>
          <w:bCs/>
          <w:lang w:eastAsia="zh-TW"/>
        </w:rPr>
      </w:pPr>
      <w:bookmarkStart w:id="0" w:name="_bookmark0"/>
      <w:bookmarkStart w:id="1" w:name="_Toc490227064"/>
      <w:bookmarkEnd w:id="0"/>
      <w:r w:rsidRPr="000B6ACF">
        <w:rPr>
          <w:rFonts w:ascii="Times New Roman" w:hAnsi="Times New Roman" w:cs="Times New Roman"/>
          <w:lang w:eastAsia="zh-TW"/>
        </w:rPr>
        <w:t>壹、</w:t>
      </w:r>
      <w:r w:rsidRPr="00521FEE">
        <w:rPr>
          <w:lang w:eastAsia="zh-TW"/>
        </w:rPr>
        <w:t>說明</w:t>
      </w:r>
      <w:bookmarkEnd w:id="1"/>
    </w:p>
    <w:p w:rsidR="00674E4D" w:rsidRPr="000B6ACF" w:rsidRDefault="00674E4D" w:rsidP="00C850B2">
      <w:pPr>
        <w:rPr>
          <w:rFonts w:ascii="Times New Roman" w:eastAsia="標楷體" w:hAnsi="Times New Roman" w:cs="Times New Roman"/>
          <w:b/>
          <w:bCs/>
          <w:sz w:val="20"/>
          <w:szCs w:val="20"/>
          <w:lang w:eastAsia="zh-TW"/>
        </w:rPr>
      </w:pPr>
    </w:p>
    <w:p w:rsidR="00674E4D" w:rsidRPr="000B6ACF" w:rsidRDefault="00674E4D" w:rsidP="00C850B2">
      <w:pPr>
        <w:spacing w:before="2"/>
        <w:rPr>
          <w:rFonts w:ascii="Times New Roman" w:eastAsia="標楷體" w:hAnsi="Times New Roman" w:cs="Times New Roman"/>
          <w:b/>
          <w:bCs/>
          <w:sz w:val="27"/>
          <w:szCs w:val="27"/>
          <w:lang w:eastAsia="zh-TW"/>
        </w:rPr>
      </w:pPr>
    </w:p>
    <w:p w:rsidR="00674E4D" w:rsidRPr="000B6ACF" w:rsidRDefault="00781C85" w:rsidP="00946172">
      <w:pPr>
        <w:pStyle w:val="a3"/>
        <w:spacing w:before="15" w:line="324" w:lineRule="auto"/>
        <w:ind w:leftChars="200" w:left="440" w:firstLineChars="200" w:firstLine="556"/>
        <w:jc w:val="both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spacing w:val="-2"/>
          <w:lang w:eastAsia="zh-TW"/>
        </w:rPr>
        <w:t>2</w:t>
      </w:r>
      <w:r>
        <w:rPr>
          <w:rFonts w:ascii="Times New Roman" w:hAnsi="Times New Roman" w:cs="Times New Roman"/>
          <w:spacing w:val="-2"/>
          <w:lang w:eastAsia="zh-TW"/>
        </w:rPr>
        <w:t>017</w:t>
      </w:r>
      <w:proofErr w:type="gramStart"/>
      <w:r>
        <w:rPr>
          <w:rFonts w:ascii="Times New Roman" w:hAnsi="Times New Roman" w:cs="Times New Roman"/>
          <w:spacing w:val="-2"/>
          <w:lang w:eastAsia="zh-TW"/>
        </w:rPr>
        <w:t>浙台合作</w:t>
      </w:r>
      <w:proofErr w:type="gramEnd"/>
      <w:r>
        <w:rPr>
          <w:rFonts w:ascii="Times New Roman" w:hAnsi="Times New Roman" w:cs="Times New Roman"/>
          <w:spacing w:val="-2"/>
          <w:lang w:eastAsia="zh-TW"/>
        </w:rPr>
        <w:t>周以新經濟</w:t>
      </w:r>
      <w:r>
        <w:rPr>
          <w:rFonts w:ascii="Times New Roman" w:hAnsi="Times New Roman" w:cs="Times New Roman" w:hint="eastAsia"/>
          <w:spacing w:val="-2"/>
          <w:lang w:eastAsia="zh-TW"/>
        </w:rPr>
        <w:t>、</w:t>
      </w:r>
      <w:r>
        <w:rPr>
          <w:rFonts w:ascii="Times New Roman" w:hAnsi="Times New Roman" w:cs="Times New Roman"/>
          <w:spacing w:val="-2"/>
          <w:lang w:eastAsia="zh-TW"/>
        </w:rPr>
        <w:t>新產業和浙江特色小</w:t>
      </w:r>
      <w:r>
        <w:rPr>
          <w:rFonts w:ascii="Times New Roman" w:hAnsi="Times New Roman" w:cs="Times New Roman" w:hint="eastAsia"/>
          <w:spacing w:val="-2"/>
          <w:lang w:eastAsia="zh-TW"/>
        </w:rPr>
        <w:t>鎮建設交流合作為重點，</w:t>
      </w:r>
      <w:r w:rsidR="008F2E22">
        <w:rPr>
          <w:rFonts w:ascii="Times New Roman" w:hAnsi="Times New Roman" w:cs="Times New Roman" w:hint="eastAsia"/>
          <w:spacing w:val="-2"/>
          <w:lang w:eastAsia="zh-TW"/>
        </w:rPr>
        <w:t>合作周採取「</w:t>
      </w:r>
      <w:proofErr w:type="gramStart"/>
      <w:r w:rsidR="008F2E22">
        <w:rPr>
          <w:rFonts w:ascii="Times New Roman" w:hAnsi="Times New Roman" w:cs="Times New Roman" w:hint="eastAsia"/>
          <w:spacing w:val="-2"/>
          <w:lang w:eastAsia="zh-TW"/>
        </w:rPr>
        <w:t>一</w:t>
      </w:r>
      <w:proofErr w:type="gramEnd"/>
      <w:r w:rsidR="008F2E22">
        <w:rPr>
          <w:rFonts w:ascii="Times New Roman" w:hAnsi="Times New Roman" w:cs="Times New Roman" w:hint="eastAsia"/>
          <w:spacing w:val="-2"/>
          <w:lang w:eastAsia="zh-TW"/>
        </w:rPr>
        <w:t>主三專」、四</w:t>
      </w:r>
      <w:proofErr w:type="gramStart"/>
      <w:r w:rsidR="008F2E22">
        <w:rPr>
          <w:rFonts w:ascii="Times New Roman" w:hAnsi="Times New Roman" w:cs="Times New Roman" w:hint="eastAsia"/>
          <w:spacing w:val="-2"/>
          <w:lang w:eastAsia="zh-TW"/>
        </w:rPr>
        <w:t>城聯動</w:t>
      </w:r>
      <w:proofErr w:type="gramEnd"/>
      <w:r w:rsidR="008F2E22">
        <w:rPr>
          <w:rFonts w:ascii="Times New Roman" w:hAnsi="Times New Roman" w:cs="Times New Roman" w:hint="eastAsia"/>
          <w:spacing w:val="-2"/>
          <w:lang w:eastAsia="zh-TW"/>
        </w:rPr>
        <w:t>方式組織，在杭州舉行主場活動，在寧波、溫州、嘉興三市分別舉行專場活動，</w:t>
      </w:r>
      <w:r>
        <w:rPr>
          <w:rFonts w:ascii="Times New Roman" w:hAnsi="Times New Roman" w:cs="Times New Roman" w:hint="eastAsia"/>
          <w:spacing w:val="-2"/>
          <w:lang w:eastAsia="zh-TW"/>
        </w:rPr>
        <w:t>舉辦智能製造、</w:t>
      </w:r>
      <w:proofErr w:type="gramStart"/>
      <w:r>
        <w:rPr>
          <w:rFonts w:ascii="Times New Roman" w:hAnsi="Times New Roman" w:cs="Times New Roman" w:hint="eastAsia"/>
          <w:spacing w:val="-2"/>
          <w:lang w:eastAsia="zh-TW"/>
        </w:rPr>
        <w:t>跨境電商</w:t>
      </w:r>
      <w:proofErr w:type="gramEnd"/>
      <w:r>
        <w:rPr>
          <w:rFonts w:ascii="Times New Roman" w:hAnsi="Times New Roman" w:cs="Times New Roman" w:hint="eastAsia"/>
          <w:spacing w:val="-2"/>
          <w:lang w:eastAsia="zh-TW"/>
        </w:rPr>
        <w:t>、健康產業、文化創意、現代農業、青年創業等合作推</w:t>
      </w:r>
      <w:proofErr w:type="gramStart"/>
      <w:r>
        <w:rPr>
          <w:rFonts w:ascii="Times New Roman" w:hAnsi="Times New Roman" w:cs="Times New Roman" w:hint="eastAsia"/>
          <w:spacing w:val="-2"/>
          <w:lang w:eastAsia="zh-TW"/>
        </w:rPr>
        <w:t>介</w:t>
      </w:r>
      <w:proofErr w:type="gramEnd"/>
      <w:r>
        <w:rPr>
          <w:rFonts w:ascii="Times New Roman" w:hAnsi="Times New Roman" w:cs="Times New Roman" w:hint="eastAsia"/>
          <w:spacing w:val="-2"/>
          <w:lang w:eastAsia="zh-TW"/>
        </w:rPr>
        <w:t>活動，並組織赴特色小鎮、中國（浙江）</w:t>
      </w:r>
      <w:proofErr w:type="gramStart"/>
      <w:r>
        <w:rPr>
          <w:rFonts w:ascii="Times New Roman" w:hAnsi="Times New Roman" w:cs="Times New Roman" w:hint="eastAsia"/>
          <w:spacing w:val="-2"/>
          <w:lang w:eastAsia="zh-TW"/>
        </w:rPr>
        <w:t>自貿區</w:t>
      </w:r>
      <w:proofErr w:type="gramEnd"/>
      <w:r>
        <w:rPr>
          <w:rFonts w:ascii="Times New Roman" w:hAnsi="Times New Roman" w:cs="Times New Roman" w:hint="eastAsia"/>
          <w:spacing w:val="-2"/>
          <w:lang w:eastAsia="zh-TW"/>
        </w:rPr>
        <w:t>、義</w:t>
      </w:r>
      <w:proofErr w:type="gramStart"/>
      <w:r>
        <w:rPr>
          <w:rFonts w:ascii="Times New Roman" w:hAnsi="Times New Roman" w:cs="Times New Roman" w:hint="eastAsia"/>
          <w:spacing w:val="-2"/>
          <w:lang w:eastAsia="zh-TW"/>
        </w:rPr>
        <w:t>甬舟大</w:t>
      </w:r>
      <w:proofErr w:type="gramEnd"/>
      <w:r>
        <w:rPr>
          <w:rFonts w:ascii="Times New Roman" w:hAnsi="Times New Roman" w:cs="Times New Roman" w:hint="eastAsia"/>
          <w:spacing w:val="-2"/>
          <w:lang w:eastAsia="zh-TW"/>
        </w:rPr>
        <w:t>通道、金義都市新區、海峽兩岸（溫州）民營經濟創新發展示範區、嘉興全面接軌上海示範區等地參觀考察。</w:t>
      </w:r>
    </w:p>
    <w:p w:rsidR="00DB3C5E" w:rsidRDefault="00DB3C5E" w:rsidP="00DB3C5E">
      <w:pPr>
        <w:pStyle w:val="a3"/>
        <w:spacing w:before="150"/>
        <w:ind w:left="0"/>
        <w:rPr>
          <w:rFonts w:ascii="Times New Roman" w:hAnsi="Times New Roman" w:cs="Times New Roman"/>
          <w:spacing w:val="-1"/>
          <w:lang w:eastAsia="zh-TW"/>
        </w:rPr>
      </w:pPr>
    </w:p>
    <w:p w:rsidR="00DB3C5E" w:rsidRDefault="00CC55F2" w:rsidP="00DB3C5E">
      <w:pPr>
        <w:pStyle w:val="a3"/>
        <w:numPr>
          <w:ilvl w:val="0"/>
          <w:numId w:val="2"/>
        </w:numPr>
        <w:spacing w:before="150"/>
        <w:rPr>
          <w:rFonts w:ascii="Times New Roman" w:hAnsi="Times New Roman" w:cs="Times New Roman"/>
          <w:lang w:eastAsia="zh-TW"/>
        </w:rPr>
      </w:pPr>
      <w:r w:rsidRPr="000B6ACF">
        <w:rPr>
          <w:rFonts w:ascii="Times New Roman" w:hAnsi="Times New Roman" w:cs="Times New Roman"/>
          <w:spacing w:val="-1"/>
          <w:lang w:eastAsia="zh-TW"/>
        </w:rPr>
        <w:t>出訪時間：</w:t>
      </w:r>
      <w:r w:rsidR="00B651B7">
        <w:rPr>
          <w:rFonts w:ascii="Times New Roman" w:hAnsi="Times New Roman" w:cs="Times New Roman"/>
          <w:spacing w:val="-1"/>
          <w:lang w:eastAsia="zh-TW"/>
        </w:rPr>
        <w:t>201</w:t>
      </w:r>
      <w:r w:rsidR="00B651B7">
        <w:rPr>
          <w:rFonts w:ascii="Times New Roman" w:hAnsi="Times New Roman" w:cs="Times New Roman" w:hint="eastAsia"/>
          <w:spacing w:val="-1"/>
          <w:lang w:eastAsia="zh-TW"/>
        </w:rPr>
        <w:t>7</w:t>
      </w:r>
      <w:r w:rsidRPr="000B6ACF">
        <w:rPr>
          <w:rFonts w:ascii="Times New Roman" w:hAnsi="Times New Roman" w:cs="Times New Roman"/>
          <w:lang w:eastAsia="zh-TW"/>
        </w:rPr>
        <w:t>年</w:t>
      </w:r>
      <w:r w:rsidRPr="000B6ACF">
        <w:rPr>
          <w:rFonts w:ascii="Times New Roman" w:hAnsi="Times New Roman" w:cs="Times New Roman"/>
          <w:spacing w:val="-71"/>
          <w:lang w:eastAsia="zh-TW"/>
        </w:rPr>
        <w:t xml:space="preserve"> </w:t>
      </w:r>
      <w:r w:rsidRPr="000B6ACF">
        <w:rPr>
          <w:rFonts w:ascii="Times New Roman" w:hAnsi="Times New Roman" w:cs="Times New Roman"/>
          <w:lang w:eastAsia="zh-TW"/>
        </w:rPr>
        <w:t>9</w:t>
      </w:r>
      <w:r w:rsidRPr="000B6ACF">
        <w:rPr>
          <w:rFonts w:ascii="Times New Roman" w:hAnsi="Times New Roman" w:cs="Times New Roman"/>
          <w:spacing w:val="-2"/>
          <w:lang w:eastAsia="zh-TW"/>
        </w:rPr>
        <w:t xml:space="preserve"> </w:t>
      </w:r>
      <w:r w:rsidRPr="000B6ACF">
        <w:rPr>
          <w:rFonts w:ascii="Times New Roman" w:hAnsi="Times New Roman" w:cs="Times New Roman"/>
          <w:lang w:eastAsia="zh-TW"/>
        </w:rPr>
        <w:t>月</w:t>
      </w:r>
      <w:r w:rsidR="000B6ACF" w:rsidRPr="000B6ACF">
        <w:rPr>
          <w:rFonts w:ascii="Times New Roman" w:hAnsi="Times New Roman" w:cs="Times New Roman"/>
          <w:lang w:eastAsia="zh-TW"/>
        </w:rPr>
        <w:t>19</w:t>
      </w:r>
      <w:r w:rsidRPr="000B6ACF">
        <w:rPr>
          <w:rFonts w:ascii="Times New Roman" w:hAnsi="Times New Roman" w:cs="Times New Roman"/>
          <w:lang w:eastAsia="zh-TW"/>
        </w:rPr>
        <w:t>日</w:t>
      </w:r>
      <w:r w:rsidR="00B651B7">
        <w:rPr>
          <w:rFonts w:ascii="Times New Roman" w:hAnsi="Times New Roman" w:cs="Times New Roman" w:hint="eastAsia"/>
          <w:lang w:eastAsia="zh-TW"/>
        </w:rPr>
        <w:t>(</w:t>
      </w:r>
      <w:r w:rsidR="00B651B7">
        <w:rPr>
          <w:rFonts w:ascii="Times New Roman" w:hAnsi="Times New Roman" w:cs="Times New Roman" w:hint="eastAsia"/>
          <w:lang w:eastAsia="zh-TW"/>
        </w:rPr>
        <w:t>二</w:t>
      </w:r>
      <w:r w:rsidR="00B651B7">
        <w:rPr>
          <w:rFonts w:ascii="Times New Roman" w:hAnsi="Times New Roman" w:cs="Times New Roman" w:hint="eastAsia"/>
          <w:lang w:eastAsia="zh-TW"/>
        </w:rPr>
        <w:t>)</w:t>
      </w:r>
      <w:r w:rsidRPr="000B6ACF">
        <w:rPr>
          <w:rFonts w:ascii="Times New Roman" w:hAnsi="Times New Roman" w:cs="Times New Roman"/>
          <w:lang w:eastAsia="zh-TW"/>
        </w:rPr>
        <w:t>至</w:t>
      </w:r>
      <w:r w:rsidR="000B6ACF" w:rsidRPr="000B6ACF">
        <w:rPr>
          <w:rFonts w:ascii="Times New Roman" w:hAnsi="Times New Roman" w:cs="Times New Roman"/>
          <w:lang w:eastAsia="zh-TW"/>
        </w:rPr>
        <w:t>22</w:t>
      </w:r>
      <w:r w:rsidRPr="000B6ACF">
        <w:rPr>
          <w:rFonts w:ascii="Times New Roman" w:hAnsi="Times New Roman" w:cs="Times New Roman"/>
          <w:spacing w:val="-1"/>
          <w:lang w:eastAsia="zh-TW"/>
        </w:rPr>
        <w:t>日</w:t>
      </w:r>
      <w:r w:rsidR="00B651B7">
        <w:rPr>
          <w:rFonts w:ascii="Times New Roman" w:hAnsi="Times New Roman" w:cs="Times New Roman" w:hint="eastAsia"/>
          <w:spacing w:val="-1"/>
          <w:lang w:eastAsia="zh-TW"/>
        </w:rPr>
        <w:t>(</w:t>
      </w:r>
      <w:r w:rsidR="00B651B7">
        <w:rPr>
          <w:rFonts w:ascii="Times New Roman" w:hAnsi="Times New Roman" w:cs="Times New Roman" w:hint="eastAsia"/>
          <w:spacing w:val="-1"/>
          <w:lang w:eastAsia="zh-TW"/>
        </w:rPr>
        <w:t>五</w:t>
      </w:r>
      <w:r w:rsidR="00B651B7">
        <w:rPr>
          <w:rFonts w:ascii="Times New Roman" w:hAnsi="Times New Roman" w:cs="Times New Roman" w:hint="eastAsia"/>
          <w:spacing w:val="-1"/>
          <w:lang w:eastAsia="zh-TW"/>
        </w:rPr>
        <w:t>)</w:t>
      </w:r>
      <w:r w:rsidRPr="000B6ACF">
        <w:rPr>
          <w:rFonts w:ascii="Times New Roman" w:hAnsi="Times New Roman" w:cs="Times New Roman"/>
          <w:spacing w:val="-1"/>
          <w:lang w:eastAsia="zh-TW"/>
        </w:rPr>
        <w:t>，共</w:t>
      </w:r>
      <w:r w:rsidRPr="000B6ACF">
        <w:rPr>
          <w:rFonts w:ascii="Times New Roman" w:hAnsi="Times New Roman" w:cs="Times New Roman"/>
          <w:spacing w:val="-71"/>
          <w:lang w:eastAsia="zh-TW"/>
        </w:rPr>
        <w:t xml:space="preserve"> </w:t>
      </w:r>
      <w:r w:rsidRPr="000B6ACF">
        <w:rPr>
          <w:rFonts w:ascii="Times New Roman" w:hAnsi="Times New Roman" w:cs="Times New Roman"/>
          <w:lang w:eastAsia="zh-TW"/>
        </w:rPr>
        <w:t>4</w:t>
      </w:r>
      <w:r w:rsidRPr="000B6ACF">
        <w:rPr>
          <w:rFonts w:ascii="Times New Roman" w:hAnsi="Times New Roman" w:cs="Times New Roman"/>
          <w:spacing w:val="-2"/>
          <w:lang w:eastAsia="zh-TW"/>
        </w:rPr>
        <w:t xml:space="preserve"> </w:t>
      </w:r>
      <w:r w:rsidRPr="000B6ACF">
        <w:rPr>
          <w:rFonts w:ascii="Times New Roman" w:hAnsi="Times New Roman" w:cs="Times New Roman"/>
          <w:lang w:eastAsia="zh-TW"/>
        </w:rPr>
        <w:t>天</w:t>
      </w:r>
      <w:r w:rsidRPr="000B6ACF">
        <w:rPr>
          <w:rFonts w:ascii="Times New Roman" w:hAnsi="Times New Roman" w:cs="Times New Roman"/>
          <w:spacing w:val="-68"/>
          <w:lang w:eastAsia="zh-TW"/>
        </w:rPr>
        <w:t xml:space="preserve"> </w:t>
      </w:r>
      <w:r w:rsidRPr="000B6ACF">
        <w:rPr>
          <w:rFonts w:ascii="Times New Roman" w:hAnsi="Times New Roman" w:cs="Times New Roman"/>
          <w:lang w:eastAsia="zh-TW"/>
        </w:rPr>
        <w:t>3</w:t>
      </w:r>
      <w:r w:rsidRPr="000B6ACF">
        <w:rPr>
          <w:rFonts w:ascii="Times New Roman" w:hAnsi="Times New Roman" w:cs="Times New Roman"/>
          <w:spacing w:val="-2"/>
          <w:lang w:eastAsia="zh-TW"/>
        </w:rPr>
        <w:t xml:space="preserve"> </w:t>
      </w:r>
      <w:r w:rsidRPr="000B6ACF">
        <w:rPr>
          <w:rFonts w:ascii="Times New Roman" w:hAnsi="Times New Roman" w:cs="Times New Roman"/>
          <w:lang w:eastAsia="zh-TW"/>
        </w:rPr>
        <w:t>夜</w:t>
      </w:r>
    </w:p>
    <w:p w:rsidR="008F2E22" w:rsidRPr="00DB3C5E" w:rsidRDefault="002E136F" w:rsidP="00DB3C5E">
      <w:pPr>
        <w:pStyle w:val="a3"/>
        <w:numPr>
          <w:ilvl w:val="0"/>
          <w:numId w:val="2"/>
        </w:numPr>
        <w:spacing w:before="150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spacing w:val="-1"/>
          <w:lang w:eastAsia="zh-TW"/>
        </w:rPr>
        <w:t>出訪城市：</w:t>
      </w:r>
      <w:r>
        <w:rPr>
          <w:rFonts w:ascii="Times New Roman" w:hAnsi="Times New Roman" w:cs="Times New Roman" w:hint="eastAsia"/>
          <w:spacing w:val="-1"/>
          <w:lang w:eastAsia="zh-TW"/>
        </w:rPr>
        <w:t>浙江省</w:t>
      </w:r>
      <w:r w:rsidR="00CC55F2" w:rsidRPr="000B6ACF">
        <w:rPr>
          <w:rFonts w:ascii="Times New Roman" w:hAnsi="Times New Roman" w:cs="Times New Roman"/>
          <w:spacing w:val="-1"/>
          <w:lang w:eastAsia="zh-TW"/>
        </w:rPr>
        <w:t>杭州</w:t>
      </w:r>
      <w:r w:rsidR="008F2E22">
        <w:rPr>
          <w:rFonts w:ascii="Times New Roman" w:hAnsi="Times New Roman" w:cs="Times New Roman" w:hint="eastAsia"/>
          <w:spacing w:val="-1"/>
          <w:lang w:eastAsia="zh-TW"/>
        </w:rPr>
        <w:t>市、湖州市</w:t>
      </w:r>
    </w:p>
    <w:p w:rsidR="00DB3C5E" w:rsidRPr="00DB3C5E" w:rsidRDefault="00DB3C5E" w:rsidP="00DB3C5E">
      <w:pPr>
        <w:pStyle w:val="a3"/>
        <w:numPr>
          <w:ilvl w:val="0"/>
          <w:numId w:val="2"/>
        </w:numPr>
        <w:spacing w:before="150"/>
        <w:rPr>
          <w:rFonts w:ascii="Times New Roman" w:hAnsi="Times New Roman" w:cs="Times New Roman"/>
          <w:b/>
          <w:lang w:eastAsia="zh-TW"/>
        </w:rPr>
      </w:pPr>
      <w:r w:rsidRPr="00DB3C5E">
        <w:rPr>
          <w:rFonts w:ascii="Times New Roman" w:hAnsi="Times New Roman" w:cs="Times New Roman" w:hint="eastAsia"/>
          <w:b/>
          <w:lang w:eastAsia="zh-TW"/>
        </w:rPr>
        <w:t>特別優惠：此次活動，公會特向海峽兩岸經貿交流協會爭取</w:t>
      </w:r>
      <w:r w:rsidRPr="00DB3C5E">
        <w:rPr>
          <w:rFonts w:ascii="Times New Roman" w:hAnsi="Times New Roman" w:cs="Times New Roman" w:hint="eastAsia"/>
          <w:b/>
          <w:lang w:eastAsia="zh-TW"/>
        </w:rPr>
        <w:t>20</w:t>
      </w:r>
      <w:r w:rsidRPr="00DB3C5E">
        <w:rPr>
          <w:rFonts w:ascii="Times New Roman" w:hAnsi="Times New Roman" w:cs="Times New Roman" w:hint="eastAsia"/>
          <w:b/>
          <w:lang w:eastAsia="zh-TW"/>
        </w:rPr>
        <w:t>個名額，</w:t>
      </w:r>
    </w:p>
    <w:p w:rsidR="00DB3C5E" w:rsidRPr="00DB3C5E" w:rsidRDefault="00DB3C5E" w:rsidP="00DB3C5E">
      <w:pPr>
        <w:pStyle w:val="a3"/>
        <w:spacing w:before="150"/>
        <w:ind w:left="0"/>
        <w:rPr>
          <w:rFonts w:ascii="Times New Roman" w:hAnsi="Times New Roman" w:cs="Times New Roman"/>
          <w:b/>
          <w:lang w:eastAsia="zh-TW"/>
        </w:rPr>
      </w:pPr>
      <w:r w:rsidRPr="00DB3C5E">
        <w:rPr>
          <w:rFonts w:ascii="Times New Roman" w:hAnsi="Times New Roman" w:cs="Times New Roman" w:hint="eastAsia"/>
          <w:b/>
          <w:lang w:eastAsia="zh-TW"/>
        </w:rPr>
        <w:t xml:space="preserve">                           </w:t>
      </w:r>
      <w:r w:rsidRPr="00DB3C5E">
        <w:rPr>
          <w:rFonts w:ascii="Times New Roman" w:hAnsi="Times New Roman" w:cs="Times New Roman" w:hint="eastAsia"/>
          <w:b/>
          <w:lang w:eastAsia="zh-TW"/>
        </w:rPr>
        <w:t>參加團員只需負擔來回機票款項，其餘費用由浙江省主辦</w:t>
      </w:r>
    </w:p>
    <w:p w:rsidR="007557DD" w:rsidRDefault="00DB3C5E" w:rsidP="00DB3C5E">
      <w:pPr>
        <w:pStyle w:val="a3"/>
        <w:spacing w:before="150"/>
        <w:ind w:left="0"/>
        <w:rPr>
          <w:rFonts w:ascii="Times New Roman" w:hAnsi="Times New Roman" w:cs="Times New Roman"/>
          <w:b/>
          <w:lang w:eastAsia="zh-TW"/>
        </w:rPr>
      </w:pPr>
      <w:r w:rsidRPr="00DB3C5E">
        <w:rPr>
          <w:rFonts w:ascii="Times New Roman" w:hAnsi="Times New Roman" w:cs="Times New Roman" w:hint="eastAsia"/>
          <w:b/>
          <w:lang w:eastAsia="zh-TW"/>
        </w:rPr>
        <w:t xml:space="preserve">                           </w:t>
      </w:r>
      <w:r w:rsidRPr="00DB3C5E">
        <w:rPr>
          <w:rFonts w:ascii="Times New Roman" w:hAnsi="Times New Roman" w:cs="Times New Roman" w:hint="eastAsia"/>
          <w:b/>
          <w:lang w:eastAsia="zh-TW"/>
        </w:rPr>
        <w:t>單位落地接待。（包含全程食、宿、交通費用）</w:t>
      </w:r>
    </w:p>
    <w:p w:rsidR="00DB3C5E" w:rsidRPr="007557DD" w:rsidRDefault="007557DD" w:rsidP="00DB3C5E">
      <w:pPr>
        <w:pStyle w:val="a3"/>
        <w:spacing w:before="150"/>
        <w:ind w:left="0"/>
        <w:rPr>
          <w:rFonts w:ascii="Times New Roman" w:hAnsi="Times New Roman" w:cs="Times New Roman"/>
          <w:b/>
          <w:color w:val="FF0000"/>
          <w:lang w:eastAsia="zh-TW"/>
        </w:rPr>
      </w:pPr>
      <w:r>
        <w:rPr>
          <w:rFonts w:ascii="Times New Roman" w:hAnsi="Times New Roman" w:cs="Times New Roman" w:hint="eastAsia"/>
          <w:b/>
          <w:lang w:eastAsia="zh-TW"/>
        </w:rPr>
        <w:t xml:space="preserve">                           </w:t>
      </w:r>
      <w:r w:rsidRPr="007557DD">
        <w:rPr>
          <w:rFonts w:ascii="Times New Roman" w:hAnsi="Times New Roman" w:cs="Times New Roman" w:hint="eastAsia"/>
          <w:b/>
          <w:color w:val="FF0000"/>
          <w:lang w:eastAsia="zh-TW"/>
        </w:rPr>
        <w:t>名額有限，報名從速</w:t>
      </w:r>
    </w:p>
    <w:p w:rsidR="00674E4D" w:rsidRPr="000B6ACF" w:rsidRDefault="00674E4D" w:rsidP="00C850B2">
      <w:pPr>
        <w:pStyle w:val="a3"/>
        <w:spacing w:before="141" w:line="407" w:lineRule="auto"/>
        <w:ind w:left="1234"/>
        <w:rPr>
          <w:rFonts w:ascii="Times New Roman" w:hAnsi="Times New Roman" w:cs="Times New Roman"/>
          <w:lang w:eastAsia="zh-TW"/>
        </w:rPr>
      </w:pPr>
    </w:p>
    <w:p w:rsidR="00674E4D" w:rsidRPr="000B6ACF" w:rsidRDefault="00674E4D" w:rsidP="00C850B2">
      <w:pPr>
        <w:spacing w:before="5"/>
        <w:rPr>
          <w:rFonts w:ascii="Times New Roman" w:eastAsia="標楷體" w:hAnsi="Times New Roman" w:cs="Times New Roman"/>
          <w:sz w:val="6"/>
          <w:szCs w:val="6"/>
          <w:lang w:eastAsia="zh-TW"/>
        </w:rPr>
      </w:pPr>
    </w:p>
    <w:p w:rsidR="00674E4D" w:rsidRPr="000B6ACF" w:rsidRDefault="00674E4D" w:rsidP="00C850B2">
      <w:pPr>
        <w:spacing w:line="200" w:lineRule="atLeast"/>
        <w:ind w:left="6842"/>
        <w:rPr>
          <w:rFonts w:ascii="Times New Roman" w:eastAsia="標楷體" w:hAnsi="Times New Roman" w:cs="Times New Roman"/>
          <w:sz w:val="20"/>
          <w:szCs w:val="20"/>
          <w:lang w:eastAsia="zh-TW"/>
        </w:rPr>
      </w:pPr>
    </w:p>
    <w:p w:rsidR="00674E4D" w:rsidRPr="000B6ACF" w:rsidRDefault="00674E4D" w:rsidP="00C850B2">
      <w:pPr>
        <w:spacing w:before="9"/>
        <w:rPr>
          <w:rFonts w:ascii="Times New Roman" w:eastAsia="標楷體" w:hAnsi="Times New Roman" w:cs="Times New Roman"/>
          <w:lang w:eastAsia="zh-TW"/>
        </w:rPr>
      </w:pPr>
    </w:p>
    <w:p w:rsidR="00032A83" w:rsidRDefault="00032A83">
      <w:pPr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</w:pPr>
      <w:bookmarkStart w:id="2" w:name="_bookmark1"/>
      <w:bookmarkEnd w:id="2"/>
      <w:r>
        <w:rPr>
          <w:rFonts w:ascii="Times New Roman" w:hAnsi="Times New Roman" w:cs="Times New Roman"/>
          <w:lang w:eastAsia="zh-TW"/>
        </w:rPr>
        <w:br w:type="page"/>
      </w:r>
    </w:p>
    <w:p w:rsidR="00521FEE" w:rsidRDefault="00CC55F2" w:rsidP="00521FEE">
      <w:pPr>
        <w:pStyle w:val="1"/>
        <w:rPr>
          <w:lang w:eastAsia="zh-TW"/>
        </w:rPr>
      </w:pPr>
      <w:bookmarkStart w:id="3" w:name="_Toc490227065"/>
      <w:r w:rsidRPr="000B6ACF">
        <w:rPr>
          <w:lang w:eastAsia="zh-TW"/>
        </w:rPr>
        <w:lastRenderedPageBreak/>
        <w:t>貳、行程說明</w:t>
      </w:r>
      <w:bookmarkEnd w:id="3"/>
      <w:r w:rsidRPr="000B6ACF">
        <w:rPr>
          <w:lang w:eastAsia="zh-TW"/>
        </w:rPr>
        <w:t xml:space="preserve"> </w:t>
      </w:r>
      <w:bookmarkStart w:id="4" w:name="_bookmark2"/>
      <w:bookmarkEnd w:id="4"/>
    </w:p>
    <w:p w:rsidR="00674E4D" w:rsidRPr="00032A83" w:rsidRDefault="00032A83" w:rsidP="00032A83">
      <w:pPr>
        <w:pStyle w:val="2"/>
        <w:rPr>
          <w:rFonts w:ascii="Times New Roman" w:hAnsi="Times New Roman" w:cs="Times New Roman"/>
          <w:spacing w:val="-1"/>
          <w:lang w:eastAsia="zh-TW"/>
        </w:rPr>
      </w:pPr>
      <w:bookmarkStart w:id="5" w:name="_Toc490227066"/>
      <w:r w:rsidRPr="00032A83">
        <w:rPr>
          <w:rFonts w:ascii="Times New Roman" w:hAnsi="Times New Roman" w:cs="Times New Roman"/>
          <w:spacing w:val="-1"/>
          <w:lang w:eastAsia="zh-TW"/>
        </w:rPr>
        <w:t>一</w:t>
      </w:r>
      <w:r w:rsidRPr="00032A83">
        <w:rPr>
          <w:rFonts w:ascii="Times New Roman" w:hAnsi="Times New Roman" w:cs="Times New Roman" w:hint="eastAsia"/>
          <w:spacing w:val="-1"/>
          <w:lang w:eastAsia="zh-TW"/>
        </w:rPr>
        <w:t>、行程表</w:t>
      </w:r>
      <w:bookmarkEnd w:id="5"/>
    </w:p>
    <w:tbl>
      <w:tblPr>
        <w:tblStyle w:val="a9"/>
        <w:tblW w:w="9777" w:type="dxa"/>
        <w:tblInd w:w="112" w:type="dxa"/>
        <w:tblLook w:val="04A0" w:firstRow="1" w:lastRow="0" w:firstColumn="1" w:lastColumn="0" w:noHBand="0" w:noVBand="1"/>
      </w:tblPr>
      <w:tblGrid>
        <w:gridCol w:w="1056"/>
        <w:gridCol w:w="1917"/>
        <w:gridCol w:w="6804"/>
      </w:tblGrid>
      <w:tr w:rsidR="00032A83" w:rsidRPr="00360BD3" w:rsidTr="00DB3C5E">
        <w:tc>
          <w:tcPr>
            <w:tcW w:w="1056" w:type="dxa"/>
          </w:tcPr>
          <w:p w:rsidR="00032A83" w:rsidRPr="00360BD3" w:rsidRDefault="00032A83" w:rsidP="00360BD3">
            <w:pPr>
              <w:spacing w:beforeLines="50" w:before="120" w:afterLines="50" w:after="120"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日期</w:t>
            </w:r>
          </w:p>
        </w:tc>
        <w:tc>
          <w:tcPr>
            <w:tcW w:w="1917" w:type="dxa"/>
          </w:tcPr>
          <w:p w:rsidR="00032A83" w:rsidRPr="00360BD3" w:rsidRDefault="00032A83" w:rsidP="00360BD3">
            <w:pPr>
              <w:spacing w:beforeLines="50" w:before="120" w:afterLines="50" w:after="120"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時間</w:t>
            </w:r>
          </w:p>
        </w:tc>
        <w:tc>
          <w:tcPr>
            <w:tcW w:w="6804" w:type="dxa"/>
          </w:tcPr>
          <w:p w:rsidR="00032A83" w:rsidRPr="00360BD3" w:rsidRDefault="00032A83" w:rsidP="00360BD3">
            <w:pPr>
              <w:spacing w:beforeLines="50" w:before="120" w:afterLines="50" w:after="120"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活動內容</w:t>
            </w:r>
          </w:p>
        </w:tc>
      </w:tr>
      <w:tr w:rsidR="00F44030" w:rsidRPr="00360BD3" w:rsidTr="00DB3C5E">
        <w:tc>
          <w:tcPr>
            <w:tcW w:w="1056" w:type="dxa"/>
            <w:vMerge w:val="restart"/>
            <w:vAlign w:val="center"/>
          </w:tcPr>
          <w:p w:rsidR="00F44030" w:rsidRPr="00360BD3" w:rsidRDefault="00F44030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9/19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（二）</w:t>
            </w:r>
          </w:p>
        </w:tc>
        <w:tc>
          <w:tcPr>
            <w:tcW w:w="1917" w:type="dxa"/>
            <w:vAlign w:val="center"/>
          </w:tcPr>
          <w:p w:rsidR="00F44030" w:rsidRPr="00360BD3" w:rsidRDefault="00F44030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10:00</w:t>
            </w:r>
            <w:r w:rsidR="00E877DD"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~</w:t>
            </w:r>
            <w:r w:rsidR="00E877DD"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10:30</w:t>
            </w:r>
          </w:p>
        </w:tc>
        <w:tc>
          <w:tcPr>
            <w:tcW w:w="6804" w:type="dxa"/>
          </w:tcPr>
          <w:p w:rsidR="00F44030" w:rsidRPr="00F7693A" w:rsidRDefault="00F44030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‧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台灣桃園國際機場（第二航站）報到櫃檯前集合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</w:p>
        </w:tc>
      </w:tr>
      <w:tr w:rsidR="00F44030" w:rsidRPr="00360BD3" w:rsidTr="00DB3C5E">
        <w:tc>
          <w:tcPr>
            <w:tcW w:w="1056" w:type="dxa"/>
            <w:vMerge/>
          </w:tcPr>
          <w:p w:rsidR="00F44030" w:rsidRPr="00360BD3" w:rsidRDefault="00F44030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7" w:type="dxa"/>
            <w:vAlign w:val="center"/>
          </w:tcPr>
          <w:p w:rsidR="00F44030" w:rsidRPr="00360BD3" w:rsidRDefault="00F44030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12:30</w:t>
            </w:r>
            <w:r w:rsidR="00E877DD"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~</w:t>
            </w:r>
            <w:r w:rsidR="00E877DD"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14:20</w:t>
            </w:r>
          </w:p>
        </w:tc>
        <w:tc>
          <w:tcPr>
            <w:tcW w:w="6804" w:type="dxa"/>
          </w:tcPr>
          <w:p w:rsidR="00F44030" w:rsidRPr="00360BD3" w:rsidRDefault="00F44030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‧</w:t>
            </w:r>
            <w:proofErr w:type="gramEnd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搭乘中國國際航空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CA150 12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30</w:t>
            </w:r>
            <w:r w:rsidR="008D270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：由台灣桃園國際機場至杭州</w:t>
            </w:r>
            <w:r w:rsidR="00DB3C5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蕭山</w:t>
            </w:r>
            <w:r w:rsidR="008D270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機場</w:t>
            </w:r>
          </w:p>
        </w:tc>
      </w:tr>
      <w:tr w:rsidR="00F44030" w:rsidRPr="00360BD3" w:rsidTr="00DB3C5E">
        <w:tc>
          <w:tcPr>
            <w:tcW w:w="1056" w:type="dxa"/>
            <w:vMerge/>
          </w:tcPr>
          <w:p w:rsidR="00F44030" w:rsidRPr="00360BD3" w:rsidRDefault="00F44030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7" w:type="dxa"/>
            <w:vAlign w:val="center"/>
          </w:tcPr>
          <w:p w:rsidR="00F44030" w:rsidRPr="00360BD3" w:rsidRDefault="00F44030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18:00</w:t>
            </w:r>
            <w:r w:rsidR="00E877DD"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~</w:t>
            </w:r>
            <w:r w:rsidR="00E877DD"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20:00</w:t>
            </w:r>
          </w:p>
        </w:tc>
        <w:tc>
          <w:tcPr>
            <w:tcW w:w="6804" w:type="dxa"/>
          </w:tcPr>
          <w:p w:rsidR="00F44030" w:rsidRPr="00360BD3" w:rsidRDefault="00F44030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‧</w:t>
            </w:r>
            <w:proofErr w:type="gramEnd"/>
            <w:r w:rsidR="008F2E2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浙江省政府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歡迎晚宴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</w:p>
          <w:p w:rsidR="00333898" w:rsidRDefault="00F44030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‧</w:t>
            </w:r>
            <w:proofErr w:type="gramEnd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入住杭州</w:t>
            </w:r>
            <w:proofErr w:type="gramStart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瑞立江河匯</w:t>
            </w:r>
            <w:proofErr w:type="gramEnd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酒店</w:t>
            </w:r>
          </w:p>
          <w:p w:rsidR="00F44030" w:rsidRPr="00360BD3" w:rsidRDefault="00F44030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【杭州市江幹區之江路</w:t>
            </w:r>
            <w:r w:rsidR="00715230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1299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號</w:t>
            </w:r>
            <w:r w:rsidR="00333898" w:rsidRPr="00333898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】</w:t>
            </w:r>
          </w:p>
        </w:tc>
      </w:tr>
      <w:tr w:rsidR="00621A1E" w:rsidRPr="00360BD3" w:rsidTr="00DB3C5E">
        <w:tc>
          <w:tcPr>
            <w:tcW w:w="1056" w:type="dxa"/>
            <w:vMerge w:val="restart"/>
            <w:vAlign w:val="center"/>
          </w:tcPr>
          <w:p w:rsidR="00621A1E" w:rsidRPr="00360BD3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9/20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（三）</w:t>
            </w:r>
          </w:p>
        </w:tc>
        <w:tc>
          <w:tcPr>
            <w:tcW w:w="1917" w:type="dxa"/>
            <w:vAlign w:val="center"/>
          </w:tcPr>
          <w:p w:rsidR="00621A1E" w:rsidRPr="00360BD3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09:00 ~ 10:00</w:t>
            </w:r>
          </w:p>
        </w:tc>
        <w:tc>
          <w:tcPr>
            <w:tcW w:w="6804" w:type="dxa"/>
          </w:tcPr>
          <w:p w:rsidR="00621A1E" w:rsidRPr="00360BD3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‧</w:t>
            </w:r>
            <w:proofErr w:type="gramEnd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合作周開幕式【浙江省人民大會堂主會場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(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杭州市西湖區省府路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9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號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】</w:t>
            </w:r>
          </w:p>
        </w:tc>
      </w:tr>
      <w:tr w:rsidR="00621A1E" w:rsidRPr="00360BD3" w:rsidTr="00DB3C5E">
        <w:tc>
          <w:tcPr>
            <w:tcW w:w="1056" w:type="dxa"/>
            <w:vMerge/>
          </w:tcPr>
          <w:p w:rsidR="00621A1E" w:rsidRPr="00360BD3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7" w:type="dxa"/>
            <w:vAlign w:val="center"/>
          </w:tcPr>
          <w:p w:rsidR="00621A1E" w:rsidRPr="00360BD3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10:00 ~ 12:00</w:t>
            </w:r>
          </w:p>
        </w:tc>
        <w:tc>
          <w:tcPr>
            <w:tcW w:w="6804" w:type="dxa"/>
          </w:tcPr>
          <w:p w:rsidR="00333898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‧</w:t>
            </w:r>
            <w:proofErr w:type="gramEnd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浙江新經濟新產業與特色小鎮建設推</w:t>
            </w:r>
            <w:proofErr w:type="gramStart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介</w:t>
            </w:r>
            <w:proofErr w:type="gramEnd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會</w:t>
            </w:r>
          </w:p>
          <w:p w:rsidR="00621A1E" w:rsidRPr="00360BD3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【浙江省人民大會堂主會場】</w:t>
            </w:r>
          </w:p>
        </w:tc>
      </w:tr>
      <w:tr w:rsidR="00621A1E" w:rsidRPr="00360BD3" w:rsidTr="00DB3C5E">
        <w:tc>
          <w:tcPr>
            <w:tcW w:w="1056" w:type="dxa"/>
            <w:vMerge/>
          </w:tcPr>
          <w:p w:rsidR="00621A1E" w:rsidRPr="00360BD3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7" w:type="dxa"/>
            <w:vAlign w:val="center"/>
          </w:tcPr>
          <w:p w:rsidR="00621A1E" w:rsidRPr="00360BD3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14:30~17:00</w:t>
            </w:r>
          </w:p>
        </w:tc>
        <w:tc>
          <w:tcPr>
            <w:tcW w:w="6804" w:type="dxa"/>
          </w:tcPr>
          <w:p w:rsidR="00621A1E" w:rsidRPr="00360BD3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‧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跨境電商</w:t>
            </w:r>
            <w:proofErr w:type="gramEnd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合作對接會【杭州市跨貿小鎮】</w:t>
            </w:r>
          </w:p>
        </w:tc>
      </w:tr>
      <w:tr w:rsidR="00621A1E" w:rsidRPr="00360BD3" w:rsidTr="00DB3C5E">
        <w:tc>
          <w:tcPr>
            <w:tcW w:w="1056" w:type="dxa"/>
            <w:vMerge/>
          </w:tcPr>
          <w:p w:rsidR="00621A1E" w:rsidRPr="00360BD3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7" w:type="dxa"/>
            <w:vAlign w:val="center"/>
          </w:tcPr>
          <w:p w:rsidR="00621A1E" w:rsidRPr="00360BD3" w:rsidRDefault="000C2E22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9</w:t>
            </w:r>
            <w:r w:rsidR="00621A1E"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:00~20:00</w:t>
            </w:r>
          </w:p>
        </w:tc>
        <w:tc>
          <w:tcPr>
            <w:tcW w:w="6804" w:type="dxa"/>
          </w:tcPr>
          <w:p w:rsidR="00333898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‧</w:t>
            </w:r>
            <w:proofErr w:type="gramEnd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觀看《最憶是杭州》文藝演出</w:t>
            </w:r>
          </w:p>
          <w:p w:rsidR="00621A1E" w:rsidRPr="00360BD3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【杭州市西湖（嶽湖）】</w:t>
            </w:r>
          </w:p>
        </w:tc>
      </w:tr>
      <w:tr w:rsidR="00621A1E" w:rsidRPr="00360BD3" w:rsidTr="00DB3C5E">
        <w:tc>
          <w:tcPr>
            <w:tcW w:w="1056" w:type="dxa"/>
            <w:vMerge/>
          </w:tcPr>
          <w:p w:rsidR="00621A1E" w:rsidRPr="00360BD3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7" w:type="dxa"/>
            <w:vAlign w:val="center"/>
          </w:tcPr>
          <w:p w:rsidR="00621A1E" w:rsidRPr="00360BD3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20:00~</w:t>
            </w:r>
          </w:p>
        </w:tc>
        <w:tc>
          <w:tcPr>
            <w:tcW w:w="6804" w:type="dxa"/>
          </w:tcPr>
          <w:p w:rsidR="007557DD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‧</w:t>
            </w:r>
            <w:proofErr w:type="gramEnd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入住杭州</w:t>
            </w:r>
            <w:proofErr w:type="gramStart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瑞立江河匯</w:t>
            </w:r>
            <w:proofErr w:type="gramEnd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酒店</w:t>
            </w:r>
          </w:p>
          <w:p w:rsidR="00621A1E" w:rsidRPr="00360BD3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【杭州市江幹區之江路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1290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號</w:t>
            </w:r>
            <w:r w:rsidR="009F205E"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1260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號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)</w:t>
            </w:r>
            <w:r w:rsidR="008379ED">
              <w:rPr>
                <w:rFonts w:hint="eastAsia"/>
                <w:lang w:eastAsia="zh-TW"/>
              </w:rPr>
              <w:t xml:space="preserve"> </w:t>
            </w:r>
            <w:r w:rsidR="008379ED" w:rsidRPr="008379E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】</w:t>
            </w:r>
          </w:p>
        </w:tc>
      </w:tr>
      <w:tr w:rsidR="00654E76" w:rsidRPr="00360BD3" w:rsidTr="00DB3C5E">
        <w:tc>
          <w:tcPr>
            <w:tcW w:w="1056" w:type="dxa"/>
          </w:tcPr>
          <w:p w:rsidR="00654E76" w:rsidRPr="00360BD3" w:rsidRDefault="00BF6B60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9/21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（四）</w:t>
            </w:r>
          </w:p>
        </w:tc>
        <w:tc>
          <w:tcPr>
            <w:tcW w:w="1917" w:type="dxa"/>
            <w:vAlign w:val="center"/>
          </w:tcPr>
          <w:p w:rsidR="00654E76" w:rsidRPr="00360BD3" w:rsidRDefault="00BF6B60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9:00~18:00</w:t>
            </w:r>
          </w:p>
        </w:tc>
        <w:tc>
          <w:tcPr>
            <w:tcW w:w="6804" w:type="dxa"/>
          </w:tcPr>
          <w:p w:rsidR="008D2702" w:rsidRDefault="00BF6B60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‧</w:t>
            </w:r>
            <w:proofErr w:type="gramEnd"/>
            <w:r w:rsidR="008D270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參訪杭州</w:t>
            </w:r>
            <w:proofErr w:type="gramStart"/>
            <w:r w:rsidR="008D270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雲棲小鎮</w:t>
            </w:r>
            <w:proofErr w:type="gramEnd"/>
            <w:r w:rsidR="008D2702" w:rsidRPr="008379E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【杭州轉塘科技經濟園區】</w:t>
            </w:r>
          </w:p>
          <w:p w:rsidR="00654E76" w:rsidRPr="00360BD3" w:rsidRDefault="008D2702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8D270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‧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前往湖州（車程約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小時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40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分</w:t>
            </w:r>
            <w:r w:rsidRPr="008D270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）</w:t>
            </w:r>
          </w:p>
          <w:p w:rsidR="00621A1E" w:rsidRPr="00360BD3" w:rsidRDefault="00621A1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‧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入住湖州</w:t>
            </w:r>
            <w:proofErr w:type="gramEnd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市（酒店未定）</w:t>
            </w:r>
          </w:p>
        </w:tc>
      </w:tr>
      <w:tr w:rsidR="008379ED" w:rsidRPr="00360BD3" w:rsidTr="00DB3C5E">
        <w:tc>
          <w:tcPr>
            <w:tcW w:w="1056" w:type="dxa"/>
            <w:vMerge w:val="restart"/>
            <w:vAlign w:val="center"/>
          </w:tcPr>
          <w:p w:rsidR="008379ED" w:rsidRPr="00360BD3" w:rsidRDefault="008379ED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9/22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（五）</w:t>
            </w:r>
          </w:p>
        </w:tc>
        <w:tc>
          <w:tcPr>
            <w:tcW w:w="1917" w:type="dxa"/>
            <w:vAlign w:val="center"/>
          </w:tcPr>
          <w:p w:rsidR="008379ED" w:rsidRPr="00360BD3" w:rsidRDefault="008379ED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10:00~12:00</w:t>
            </w:r>
          </w:p>
        </w:tc>
        <w:tc>
          <w:tcPr>
            <w:tcW w:w="6804" w:type="dxa"/>
          </w:tcPr>
          <w:p w:rsidR="008379ED" w:rsidRPr="00360BD3" w:rsidRDefault="008379ED" w:rsidP="008D2702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8379ED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‧</w:t>
            </w:r>
            <w:proofErr w:type="gramEnd"/>
            <w:r w:rsidR="008D2702"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走進太湖</w:t>
            </w:r>
            <w:proofErr w:type="gramStart"/>
            <w:r w:rsidR="008D2702"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之濱參訪</w:t>
            </w:r>
            <w:proofErr w:type="gramEnd"/>
            <w:r w:rsidR="008D2702"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考察活動</w:t>
            </w:r>
          </w:p>
        </w:tc>
      </w:tr>
      <w:tr w:rsidR="008379ED" w:rsidRPr="00360BD3" w:rsidTr="00DB3C5E">
        <w:tc>
          <w:tcPr>
            <w:tcW w:w="1056" w:type="dxa"/>
            <w:vMerge/>
            <w:vAlign w:val="center"/>
          </w:tcPr>
          <w:p w:rsidR="008379ED" w:rsidRPr="00360BD3" w:rsidRDefault="008379ED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917" w:type="dxa"/>
            <w:vAlign w:val="center"/>
          </w:tcPr>
          <w:p w:rsidR="008379ED" w:rsidRPr="00360BD3" w:rsidRDefault="008379ED" w:rsidP="004E6E95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16:00~17:00</w:t>
            </w:r>
          </w:p>
        </w:tc>
        <w:tc>
          <w:tcPr>
            <w:tcW w:w="6804" w:type="dxa"/>
          </w:tcPr>
          <w:p w:rsidR="00DB3C5E" w:rsidRDefault="008379ED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‧</w:t>
            </w:r>
            <w:proofErr w:type="gramEnd"/>
            <w:r w:rsidR="008D270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湖州</w:t>
            </w:r>
            <w:r w:rsidR="00DB3C5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乘車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前往杭州</w:t>
            </w:r>
            <w:r w:rsidR="00DB3C5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蕭山</w:t>
            </w:r>
            <w:r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機場</w:t>
            </w:r>
            <w:r w:rsidR="00DB3C5E" w:rsidRPr="00DB3C5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（</w:t>
            </w:r>
            <w:r w:rsidR="00DB3C5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車程約</w:t>
            </w:r>
            <w:r w:rsidR="00DB3C5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1</w:t>
            </w:r>
            <w:r w:rsidR="00DB3C5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小時</w:t>
            </w:r>
            <w:r w:rsidR="00DB3C5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40</w:t>
            </w:r>
            <w:r w:rsidR="00DB3C5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分</w:t>
            </w:r>
            <w:r w:rsidR="00DB3C5E" w:rsidRPr="00DB3C5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）</w:t>
            </w:r>
          </w:p>
          <w:p w:rsidR="008379ED" w:rsidRPr="00360BD3" w:rsidRDefault="00DB3C5E" w:rsidP="00360BD3">
            <w:pPr>
              <w:spacing w:beforeLines="50" w:before="120" w:afterLines="50" w:after="120" w:line="240" w:lineRule="atLeas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proofErr w:type="gramStart"/>
            <w:r w:rsidRPr="00DB3C5E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‧</w:t>
            </w:r>
            <w:proofErr w:type="gramEnd"/>
            <w:r w:rsidR="008379ED"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搭乘長榮航空</w:t>
            </w:r>
            <w:r w:rsidR="000C2E22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0C2E22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BR757</w:t>
            </w:r>
            <w:r w:rsidR="008379ED" w:rsidRPr="00360BD3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19:25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，由杭州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蕭山</w:t>
            </w:r>
            <w:r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機場至台灣桃園國際機場</w:t>
            </w:r>
          </w:p>
        </w:tc>
      </w:tr>
    </w:tbl>
    <w:p w:rsidR="003C45CB" w:rsidRDefault="003C45CB">
      <w:pPr>
        <w:rPr>
          <w:rFonts w:ascii="Times New Roman" w:eastAsia="標楷體" w:hAnsi="Times New Roman" w:cs="Times New Roman"/>
          <w:spacing w:val="-1"/>
          <w:sz w:val="28"/>
          <w:szCs w:val="28"/>
          <w:lang w:eastAsia="zh-TW"/>
        </w:rPr>
      </w:pPr>
      <w:bookmarkStart w:id="6" w:name="_bookmark3"/>
      <w:bookmarkStart w:id="7" w:name="_Toc490227067"/>
      <w:bookmarkEnd w:id="6"/>
    </w:p>
    <w:p w:rsidR="00674E4D" w:rsidRPr="000B6ACF" w:rsidRDefault="00CC55F2" w:rsidP="00C850B2">
      <w:pPr>
        <w:pStyle w:val="2"/>
        <w:rPr>
          <w:rFonts w:ascii="Times New Roman" w:hAnsi="Times New Roman" w:cs="Times New Roman"/>
          <w:b w:val="0"/>
          <w:bCs w:val="0"/>
          <w:lang w:eastAsia="zh-TW"/>
        </w:rPr>
      </w:pPr>
      <w:r w:rsidRPr="000B6ACF">
        <w:rPr>
          <w:rFonts w:ascii="Times New Roman" w:hAnsi="Times New Roman" w:cs="Times New Roman"/>
          <w:b w:val="0"/>
          <w:bCs w:val="0"/>
          <w:spacing w:val="-1"/>
          <w:lang w:eastAsia="zh-TW"/>
        </w:rPr>
        <w:t>二、</w:t>
      </w:r>
      <w:r w:rsidRPr="000B6ACF">
        <w:rPr>
          <w:rFonts w:ascii="Times New Roman" w:hAnsi="Times New Roman" w:cs="Times New Roman"/>
          <w:spacing w:val="-1"/>
          <w:lang w:eastAsia="zh-TW"/>
        </w:rPr>
        <w:t>跨境電商專場活動</w:t>
      </w:r>
      <w:bookmarkEnd w:id="7"/>
    </w:p>
    <w:p w:rsidR="00674E4D" w:rsidRPr="000B6ACF" w:rsidRDefault="00674E4D" w:rsidP="00C850B2">
      <w:pPr>
        <w:spacing w:before="3"/>
        <w:rPr>
          <w:rFonts w:ascii="Times New Roman" w:eastAsia="標楷體" w:hAnsi="Times New Roman" w:cs="Times New Roman"/>
          <w:b/>
          <w:bCs/>
          <w:sz w:val="18"/>
          <w:szCs w:val="18"/>
          <w:lang w:eastAsia="zh-TW"/>
        </w:rPr>
      </w:pPr>
    </w:p>
    <w:p w:rsidR="00061A23" w:rsidRDefault="00CC55F2" w:rsidP="00032A83">
      <w:pPr>
        <w:pStyle w:val="a3"/>
        <w:spacing w:before="14" w:line="327" w:lineRule="auto"/>
        <w:ind w:firstLine="561"/>
        <w:jc w:val="both"/>
        <w:rPr>
          <w:rFonts w:ascii="Times New Roman" w:hAnsi="Times New Roman" w:cs="Times New Roman"/>
          <w:lang w:eastAsia="zh-TW"/>
        </w:rPr>
      </w:pPr>
      <w:r w:rsidRPr="000B6ACF">
        <w:rPr>
          <w:rFonts w:ascii="Times New Roman" w:hAnsi="Times New Roman" w:cs="Times New Roman"/>
          <w:spacing w:val="2"/>
          <w:lang w:eastAsia="zh-TW"/>
        </w:rPr>
        <w:lastRenderedPageBreak/>
        <w:t>跨境電商專場活動重點將發揮杭州作為全國首個跨境電子商務綜合</w:t>
      </w:r>
      <w:r w:rsidR="008379ED">
        <w:rPr>
          <w:rFonts w:ascii="Times New Roman" w:hAnsi="Times New Roman" w:cs="Times New Roman"/>
          <w:spacing w:val="2"/>
          <w:lang w:eastAsia="zh-TW"/>
        </w:rPr>
        <w:t>試驗區的優勢，面向台商推介跨境電商發展亮點和政策優勢，重點推動</w:t>
      </w:r>
      <w:r w:rsidR="008379ED">
        <w:rPr>
          <w:rFonts w:ascii="Times New Roman" w:hAnsi="Times New Roman" w:cs="Times New Roman" w:hint="eastAsia"/>
          <w:spacing w:val="2"/>
          <w:lang w:eastAsia="zh-TW"/>
        </w:rPr>
        <w:t>台</w:t>
      </w:r>
      <w:r w:rsidRPr="000B6ACF">
        <w:rPr>
          <w:rFonts w:ascii="Times New Roman" w:hAnsi="Times New Roman" w:cs="Times New Roman"/>
          <w:spacing w:val="2"/>
          <w:lang w:eastAsia="zh-TW"/>
        </w:rPr>
        <w:t>灣食品土特</w:t>
      </w:r>
      <w:r w:rsidR="008379ED">
        <w:rPr>
          <w:rFonts w:ascii="Times New Roman" w:hAnsi="Times New Roman" w:cs="Times New Roman"/>
          <w:spacing w:val="2"/>
          <w:lang w:eastAsia="zh-TW"/>
        </w:rPr>
        <w:t>產、文創產品、生技產品的生產和銷售商與杭州的跨境採購商、電商平</w:t>
      </w:r>
      <w:r w:rsidR="008379ED">
        <w:rPr>
          <w:rFonts w:ascii="Times New Roman" w:hAnsi="Times New Roman" w:cs="Times New Roman" w:hint="eastAsia"/>
          <w:spacing w:val="2"/>
          <w:lang w:eastAsia="zh-TW"/>
        </w:rPr>
        <w:t>台</w:t>
      </w:r>
      <w:r w:rsidRPr="000B6ACF">
        <w:rPr>
          <w:rFonts w:ascii="Times New Roman" w:hAnsi="Times New Roman" w:cs="Times New Roman"/>
          <w:spacing w:val="2"/>
          <w:lang w:eastAsia="zh-TW"/>
        </w:rPr>
        <w:t>和服務商開展合作，開拓全球貨源和優化供應鏈，借助</w:t>
      </w:r>
      <w:r w:rsidRPr="000B6ACF">
        <w:rPr>
          <w:rFonts w:ascii="Times New Roman" w:hAnsi="Times New Roman" w:cs="Times New Roman"/>
          <w:spacing w:val="-1"/>
          <w:lang w:eastAsia="zh-TW"/>
        </w:rPr>
        <w:t>跨境電商打造世界商店</w:t>
      </w:r>
      <w:r w:rsidRPr="000B6ACF">
        <w:rPr>
          <w:rFonts w:ascii="Times New Roman" w:hAnsi="Times New Roman" w:cs="Times New Roman"/>
          <w:lang w:eastAsia="zh-TW"/>
        </w:rPr>
        <w:t>。</w:t>
      </w:r>
    </w:p>
    <w:p w:rsidR="008379ED" w:rsidRDefault="00CC55F2" w:rsidP="00032A83">
      <w:pPr>
        <w:pStyle w:val="a3"/>
        <w:spacing w:before="14" w:line="327" w:lineRule="auto"/>
        <w:ind w:firstLine="561"/>
        <w:jc w:val="both"/>
        <w:rPr>
          <w:rFonts w:ascii="Times New Roman" w:hAnsi="Times New Roman" w:cs="Times New Roman"/>
          <w:spacing w:val="23"/>
          <w:lang w:eastAsia="zh-TW"/>
        </w:rPr>
      </w:pPr>
      <w:r w:rsidRPr="000B6ACF">
        <w:rPr>
          <w:rFonts w:ascii="Times New Roman" w:hAnsi="Times New Roman" w:cs="Times New Roman"/>
          <w:spacing w:val="2"/>
          <w:lang w:eastAsia="zh-TW"/>
        </w:rPr>
        <w:t>會議主題：互聯互通，共用共創，把握全球電商市場脈搏，抓住新興市</w:t>
      </w:r>
      <w:r w:rsidRPr="000B6ACF">
        <w:rPr>
          <w:rFonts w:ascii="Times New Roman" w:hAnsi="Times New Roman" w:cs="Times New Roman"/>
          <w:spacing w:val="-1"/>
          <w:lang w:eastAsia="zh-TW"/>
        </w:rPr>
        <w:t>場電商機遇。</w:t>
      </w:r>
      <w:r w:rsidRPr="000B6ACF">
        <w:rPr>
          <w:rFonts w:ascii="Times New Roman" w:hAnsi="Times New Roman" w:cs="Times New Roman"/>
          <w:spacing w:val="23"/>
          <w:lang w:eastAsia="zh-TW"/>
        </w:rPr>
        <w:t xml:space="preserve"> </w:t>
      </w:r>
    </w:p>
    <w:p w:rsidR="008379ED" w:rsidRDefault="00CC55F2" w:rsidP="008379ED">
      <w:pPr>
        <w:pStyle w:val="a3"/>
        <w:spacing w:before="14" w:line="327" w:lineRule="auto"/>
        <w:jc w:val="both"/>
        <w:rPr>
          <w:rFonts w:ascii="Times New Roman" w:hAnsi="Times New Roman" w:cs="Times New Roman"/>
          <w:spacing w:val="-1"/>
          <w:lang w:eastAsia="zh-TW"/>
        </w:rPr>
      </w:pPr>
      <w:r w:rsidRPr="000B6ACF">
        <w:rPr>
          <w:rFonts w:ascii="Times New Roman" w:hAnsi="Times New Roman" w:cs="Times New Roman"/>
          <w:spacing w:val="-1"/>
          <w:lang w:eastAsia="zh-TW"/>
        </w:rPr>
        <w:t>主辦單位：杭州市政府、省商務廳、海峽兩岸經貿交流協會</w:t>
      </w:r>
    </w:p>
    <w:p w:rsidR="00674E4D" w:rsidRPr="008379ED" w:rsidRDefault="00CC55F2" w:rsidP="008379ED">
      <w:pPr>
        <w:pStyle w:val="a3"/>
        <w:spacing w:before="14" w:line="327" w:lineRule="auto"/>
        <w:jc w:val="both"/>
        <w:rPr>
          <w:rFonts w:ascii="Times New Roman" w:hAnsi="Times New Roman" w:cs="Times New Roman"/>
          <w:spacing w:val="-1"/>
          <w:lang w:eastAsia="zh-TW"/>
        </w:rPr>
      </w:pPr>
      <w:r w:rsidRPr="000B6ACF">
        <w:rPr>
          <w:rFonts w:ascii="Times New Roman" w:hAnsi="Times New Roman" w:cs="Times New Roman"/>
          <w:spacing w:val="-1"/>
          <w:lang w:eastAsia="zh-TW"/>
        </w:rPr>
        <w:t>承辦單位：杭州跨境電商綜試辦</w:t>
      </w:r>
    </w:p>
    <w:p w:rsidR="00674E4D" w:rsidRPr="000B6ACF" w:rsidRDefault="00674E4D" w:rsidP="00C850B2">
      <w:pPr>
        <w:spacing w:before="4"/>
        <w:rPr>
          <w:rFonts w:ascii="Times New Roman" w:eastAsia="標楷體" w:hAnsi="Times New Roman" w:cs="Times New Roman"/>
          <w:sz w:val="5"/>
          <w:szCs w:val="5"/>
          <w:lang w:eastAsia="zh-TW"/>
        </w:rPr>
      </w:pPr>
    </w:p>
    <w:p w:rsidR="00674E4D" w:rsidRPr="00061A23" w:rsidRDefault="00E52D66" w:rsidP="00E52D66">
      <w:pPr>
        <w:pStyle w:val="2"/>
        <w:rPr>
          <w:rFonts w:ascii="Times New Roman" w:hAnsi="Times New Roman" w:cs="Times New Roman"/>
          <w:spacing w:val="-1"/>
          <w:lang w:eastAsia="zh-TW"/>
        </w:rPr>
      </w:pPr>
      <w:bookmarkStart w:id="8" w:name="_Toc490227068"/>
      <w:r>
        <w:rPr>
          <w:rFonts w:ascii="Times New Roman" w:hAnsi="Times New Roman" w:cs="Times New Roman"/>
          <w:spacing w:val="-1"/>
          <w:lang w:eastAsia="zh-TW"/>
        </w:rPr>
        <w:t>三、</w:t>
      </w:r>
      <w:r w:rsidRPr="00061A23">
        <w:rPr>
          <w:rFonts w:ascii="Times New Roman" w:hAnsi="Times New Roman" w:cs="Times New Roman" w:hint="eastAsia"/>
          <w:spacing w:val="-1"/>
          <w:lang w:eastAsia="zh-TW"/>
        </w:rPr>
        <w:t>走進太湖之濱參訪考察活動</w:t>
      </w:r>
      <w:bookmarkEnd w:id="8"/>
      <w:r w:rsidR="00061A23">
        <w:rPr>
          <w:rFonts w:ascii="Times New Roman" w:hAnsi="Times New Roman" w:cs="Times New Roman" w:hint="eastAsia"/>
          <w:spacing w:val="-1"/>
          <w:lang w:eastAsia="zh-TW"/>
        </w:rPr>
        <w:t xml:space="preserve"> (</w:t>
      </w:r>
      <w:r w:rsidR="006A6BD3">
        <w:rPr>
          <w:rFonts w:ascii="Times New Roman" w:hAnsi="Times New Roman" w:cs="Times New Roman" w:hint="eastAsia"/>
          <w:spacing w:val="-1"/>
          <w:lang w:eastAsia="zh-TW"/>
        </w:rPr>
        <w:t>流程</w:t>
      </w:r>
      <w:r w:rsidR="00061A23">
        <w:rPr>
          <w:rFonts w:ascii="Times New Roman" w:hAnsi="Times New Roman" w:cs="Times New Roman" w:hint="eastAsia"/>
          <w:spacing w:val="-1"/>
          <w:lang w:eastAsia="zh-TW"/>
        </w:rPr>
        <w:t>待定</w:t>
      </w:r>
      <w:r w:rsidR="00061A23">
        <w:rPr>
          <w:rFonts w:ascii="Times New Roman" w:hAnsi="Times New Roman" w:cs="Times New Roman" w:hint="eastAsia"/>
          <w:spacing w:val="-1"/>
          <w:lang w:eastAsia="zh-TW"/>
        </w:rPr>
        <w:t>)</w:t>
      </w:r>
    </w:p>
    <w:p w:rsidR="00597F06" w:rsidRDefault="00597F06" w:rsidP="00597F06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</w:p>
    <w:p w:rsidR="00597F06" w:rsidRDefault="00597F06" w:rsidP="00597F06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</w:p>
    <w:p w:rsidR="00597F06" w:rsidRDefault="00597F06" w:rsidP="00597F06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</w:p>
    <w:p w:rsidR="00597F06" w:rsidRDefault="00597F06" w:rsidP="00597F06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</w:p>
    <w:p w:rsidR="00597F06" w:rsidRDefault="00597F06" w:rsidP="00597F06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</w:p>
    <w:p w:rsidR="00597F06" w:rsidRDefault="00597F06" w:rsidP="00597F06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</w:p>
    <w:p w:rsidR="00597F06" w:rsidRDefault="00597F06" w:rsidP="00597F06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</w:p>
    <w:p w:rsidR="00597F06" w:rsidRDefault="00597F06" w:rsidP="00597F06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</w:p>
    <w:p w:rsidR="00597F06" w:rsidRDefault="00597F06" w:rsidP="00597F06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</w:p>
    <w:p w:rsidR="00597F06" w:rsidRDefault="00597F06" w:rsidP="00597F06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</w:p>
    <w:p w:rsidR="00597F06" w:rsidRDefault="00597F06" w:rsidP="00597F06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</w:p>
    <w:p w:rsidR="00597F06" w:rsidRDefault="00597F06" w:rsidP="00597F06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</w:p>
    <w:p w:rsidR="00597F06" w:rsidRDefault="00597F06" w:rsidP="00597F06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</w:p>
    <w:p w:rsidR="00597F06" w:rsidRDefault="00597F06" w:rsidP="00597F06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</w:p>
    <w:p w:rsidR="007557DD" w:rsidRDefault="007557DD" w:rsidP="00597F06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</w:p>
    <w:p w:rsidR="00712202" w:rsidRPr="00712202" w:rsidRDefault="00712202" w:rsidP="00597F06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</w:p>
    <w:p w:rsidR="00597F06" w:rsidRDefault="00597F06" w:rsidP="00597F06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  <w:r>
        <w:rPr>
          <w:rFonts w:ascii="Times New Roman" w:hAnsi="Times New Roman" w:cs="Times New Roman" w:hint="eastAsia"/>
          <w:b/>
          <w:bCs/>
          <w:spacing w:val="-1"/>
          <w:lang w:eastAsia="zh-TW"/>
        </w:rPr>
        <w:lastRenderedPageBreak/>
        <w:t>參、大陸浙江‧台灣合作周報名表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5"/>
        <w:gridCol w:w="836"/>
        <w:gridCol w:w="1672"/>
        <w:gridCol w:w="1672"/>
        <w:gridCol w:w="1673"/>
        <w:gridCol w:w="1842"/>
      </w:tblGrid>
      <w:tr w:rsidR="00597F06" w:rsidRPr="000C2E22" w:rsidTr="00597F06">
        <w:tc>
          <w:tcPr>
            <w:tcW w:w="1235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公司</w:t>
            </w:r>
            <w:proofErr w:type="spellEnd"/>
            <w:r w:rsidRPr="000C2E22">
              <w:rPr>
                <w:rFonts w:ascii="Times New Roman" w:eastAsia="標楷體" w:hAnsi="Times New Roman" w:cs="Times New Roman"/>
                <w:sz w:val="24"/>
                <w:lang w:eastAsia="zh-TW"/>
              </w:rPr>
              <w:t>名稱</w:t>
            </w:r>
          </w:p>
        </w:tc>
        <w:tc>
          <w:tcPr>
            <w:tcW w:w="8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97F06" w:rsidRPr="000C2E22" w:rsidRDefault="00597F06" w:rsidP="00597F06">
            <w:pPr>
              <w:jc w:val="both"/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  <w:t>(</w:t>
            </w:r>
            <w:r w:rsidRPr="000C2E22"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  <w:t>中文）</w:t>
            </w:r>
          </w:p>
        </w:tc>
        <w:tc>
          <w:tcPr>
            <w:tcW w:w="334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統編</w:t>
            </w:r>
            <w:proofErr w:type="spellEnd"/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97F06" w:rsidRPr="000C2E22" w:rsidTr="00597F06">
        <w:tc>
          <w:tcPr>
            <w:tcW w:w="1235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97F06" w:rsidRPr="000C2E22" w:rsidRDefault="00597F06" w:rsidP="00597F06">
            <w:pPr>
              <w:jc w:val="both"/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  <w:t>(</w:t>
            </w:r>
            <w:r w:rsidRPr="000C2E22">
              <w:rPr>
                <w:rFonts w:ascii="Times New Roman" w:eastAsia="標楷體" w:hAnsi="Times New Roman" w:cs="Times New Roman"/>
                <w:kern w:val="2"/>
                <w:sz w:val="16"/>
                <w:szCs w:val="16"/>
                <w:lang w:eastAsia="zh-TW"/>
              </w:rPr>
              <w:t>英文）</w:t>
            </w:r>
          </w:p>
        </w:tc>
        <w:tc>
          <w:tcPr>
            <w:tcW w:w="334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97F06" w:rsidRPr="000C2E22" w:rsidTr="00597F06">
        <w:tc>
          <w:tcPr>
            <w:tcW w:w="2071" w:type="dxa"/>
            <w:gridSpan w:val="2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網址</w:t>
            </w:r>
            <w:proofErr w:type="spellEnd"/>
          </w:p>
        </w:tc>
        <w:tc>
          <w:tcPr>
            <w:tcW w:w="6859" w:type="dxa"/>
            <w:gridSpan w:val="4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97F06" w:rsidRPr="000C2E22" w:rsidTr="00597F06">
        <w:tc>
          <w:tcPr>
            <w:tcW w:w="2071" w:type="dxa"/>
            <w:gridSpan w:val="2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地址</w:t>
            </w:r>
            <w:proofErr w:type="spellEnd"/>
          </w:p>
        </w:tc>
        <w:tc>
          <w:tcPr>
            <w:tcW w:w="68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97F06" w:rsidRPr="000C2E22" w:rsidTr="00597F06">
        <w:tc>
          <w:tcPr>
            <w:tcW w:w="2071" w:type="dxa"/>
            <w:gridSpan w:val="2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公司簡介</w:t>
            </w:r>
            <w:proofErr w:type="spellEnd"/>
          </w:p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</w:rPr>
              <w:t>（</w:t>
            </w:r>
            <w:r w:rsidRPr="000C2E22">
              <w:rPr>
                <w:rFonts w:ascii="Times New Roman" w:eastAsia="標楷體" w:hAnsi="Times New Roman" w:cs="Times New Roman"/>
                <w:sz w:val="24"/>
              </w:rPr>
              <w:t>350</w:t>
            </w:r>
            <w:r w:rsidRPr="000C2E22">
              <w:rPr>
                <w:rFonts w:ascii="Times New Roman" w:eastAsia="標楷體" w:hAnsi="Times New Roman" w:cs="Times New Roman"/>
                <w:sz w:val="24"/>
              </w:rPr>
              <w:t>字內）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</w:p>
        </w:tc>
      </w:tr>
      <w:tr w:rsidR="00597F06" w:rsidRPr="000C2E22" w:rsidTr="00597F06">
        <w:tc>
          <w:tcPr>
            <w:tcW w:w="2071" w:type="dxa"/>
            <w:gridSpan w:val="2"/>
            <w:vMerge w:val="restart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聯絡人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姓名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職稱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97F06" w:rsidRPr="000C2E22" w:rsidTr="00597F06"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電話</w:t>
            </w:r>
            <w:proofErr w:type="spellEnd"/>
            <w:r w:rsidRPr="000C2E22">
              <w:rPr>
                <w:rFonts w:ascii="Times New Roman" w:eastAsia="標楷體" w:hAnsi="Times New Roman" w:cs="Times New Roman"/>
                <w:sz w:val="24"/>
              </w:rPr>
              <w:t>/</w:t>
            </w: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分機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手機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97F06" w:rsidRPr="000C2E22" w:rsidTr="00597F06"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</w:rPr>
              <w:t>E-mail</w:t>
            </w:r>
          </w:p>
        </w:tc>
        <w:tc>
          <w:tcPr>
            <w:tcW w:w="5187" w:type="dxa"/>
            <w:gridSpan w:val="3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97F06" w:rsidRPr="000C2E22" w:rsidTr="00597F06">
        <w:tc>
          <w:tcPr>
            <w:tcW w:w="2071" w:type="dxa"/>
            <w:gridSpan w:val="2"/>
            <w:vMerge w:val="restart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參加人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護照中文姓名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護照英文姓名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97F06" w:rsidRPr="000C2E22" w:rsidTr="00597F06"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護照號碼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身分證字號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97F06" w:rsidRPr="000C2E22" w:rsidTr="00597F06"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4E1429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暱稱</w:t>
            </w:r>
            <w:proofErr w:type="spellEnd"/>
          </w:p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</w:rPr>
              <w:t>（</w:t>
            </w: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英文名</w:t>
            </w:r>
            <w:proofErr w:type="spellEnd"/>
            <w:r w:rsidRPr="000C2E22">
              <w:rPr>
                <w:rFonts w:ascii="Times New Roman" w:eastAsia="標楷體" w:hAnsi="Times New Roman" w:cs="Times New Roman"/>
                <w:sz w:val="24"/>
              </w:rPr>
              <w:t>）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生日</w:t>
            </w:r>
            <w:proofErr w:type="spellEnd"/>
            <w:r w:rsidRPr="000C2E22">
              <w:rPr>
                <w:rFonts w:ascii="Times New Roman" w:eastAsia="標楷體" w:hAnsi="Times New Roman" w:cs="Times New Roman"/>
                <w:sz w:val="24"/>
              </w:rPr>
              <w:t>(</w:t>
            </w: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西元</w:t>
            </w:r>
            <w:proofErr w:type="spellEnd"/>
            <w:r w:rsidRPr="000C2E22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97F06" w:rsidRPr="000C2E22" w:rsidTr="00597F06"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職稱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LINE</w:t>
            </w:r>
            <w:r w:rsidRPr="000C2E22">
              <w:rPr>
                <w:rFonts w:ascii="Times New Roman" w:eastAsia="標楷體" w:hAnsi="Times New Roman" w:cs="Times New Roman"/>
                <w:sz w:val="24"/>
              </w:rPr>
              <w:t>帳號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97F06" w:rsidRPr="000C2E22" w:rsidTr="00597F06"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手機</w:t>
            </w:r>
            <w:proofErr w:type="spellEnd"/>
          </w:p>
        </w:tc>
        <w:tc>
          <w:tcPr>
            <w:tcW w:w="167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公司電話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97F06" w:rsidRPr="000C2E22" w:rsidTr="00597F06">
        <w:tc>
          <w:tcPr>
            <w:tcW w:w="2071" w:type="dxa"/>
            <w:gridSpan w:val="2"/>
            <w:vMerge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</w:rPr>
              <w:t>E-mail</w:t>
            </w:r>
          </w:p>
        </w:tc>
        <w:tc>
          <w:tcPr>
            <w:tcW w:w="5187" w:type="dxa"/>
            <w:gridSpan w:val="3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97F06" w:rsidRPr="000C2E22" w:rsidTr="00597F06">
        <w:tc>
          <w:tcPr>
            <w:tcW w:w="2071" w:type="dxa"/>
            <w:gridSpan w:val="2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機位</w:t>
            </w:r>
            <w:proofErr w:type="spellEnd"/>
          </w:p>
        </w:tc>
        <w:tc>
          <w:tcPr>
            <w:tcW w:w="6859" w:type="dxa"/>
            <w:gridSpan w:val="4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0C2E22">
              <w:rPr>
                <w:rFonts w:ascii="Times New Roman" w:eastAsia="標楷體" w:hAnsi="Times New Roman" w:cs="Times New Roman"/>
                <w:sz w:val="24"/>
                <w:lang w:eastAsia="zh-TW"/>
              </w:rPr>
              <w:t xml:space="preserve">經濟艙　</w:t>
            </w:r>
            <w:r w:rsidRPr="000C2E22">
              <w:rPr>
                <w:rFonts w:ascii="Times New Roman" w:eastAsia="標楷體" w:hAnsi="Times New Roman" w:cs="Times New Roman"/>
                <w:sz w:val="24"/>
                <w:lang w:eastAsia="zh-TW"/>
              </w:rPr>
              <w:t>□</w:t>
            </w:r>
            <w:r w:rsidRPr="000C2E22">
              <w:rPr>
                <w:rFonts w:ascii="Times New Roman" w:eastAsia="標楷體" w:hAnsi="Times New Roman" w:cs="Times New Roman"/>
                <w:sz w:val="24"/>
                <w:lang w:eastAsia="zh-TW"/>
              </w:rPr>
              <w:t>商務艙</w:t>
            </w:r>
          </w:p>
        </w:tc>
      </w:tr>
      <w:tr w:rsidR="00597F06" w:rsidRPr="000C2E22" w:rsidTr="00597F06">
        <w:tc>
          <w:tcPr>
            <w:tcW w:w="8930" w:type="dxa"/>
            <w:gridSpan w:val="6"/>
            <w:shd w:val="clear" w:color="auto" w:fill="auto"/>
            <w:vAlign w:val="center"/>
          </w:tcPr>
          <w:p w:rsidR="007557DD" w:rsidRPr="007557DD" w:rsidRDefault="00DB3C5E" w:rsidP="007557DD">
            <w:pPr>
              <w:spacing w:afterLines="50" w:after="120" w:line="22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557DD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※</w:t>
            </w:r>
            <w:r w:rsidR="007557DD"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報名表填寫完成後，請回傳至公會</w:t>
            </w:r>
          </w:p>
          <w:p w:rsidR="00DB3C5E" w:rsidRPr="007557DD" w:rsidRDefault="00DB3C5E" w:rsidP="007557DD">
            <w:pPr>
              <w:spacing w:afterLines="50" w:after="120" w:line="2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公會聯繫人：</w:t>
            </w:r>
            <w:r w:rsidR="007557DD"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葉欣沛</w:t>
            </w:r>
            <w:r w:rsid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 xml:space="preserve"> </w:t>
            </w:r>
            <w:r w:rsid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特助</w:t>
            </w:r>
          </w:p>
          <w:p w:rsidR="007557DD" w:rsidRPr="007557DD" w:rsidRDefault="007557DD" w:rsidP="007557DD">
            <w:pPr>
              <w:spacing w:afterLines="50" w:after="120" w:line="2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電話：</w:t>
            </w: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02-27010411</w:t>
            </w:r>
          </w:p>
          <w:p w:rsidR="007557DD" w:rsidRPr="007557DD" w:rsidRDefault="007557DD" w:rsidP="007557DD">
            <w:pPr>
              <w:spacing w:afterLines="50" w:after="120" w:line="2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手機：</w:t>
            </w: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0911-01</w:t>
            </w:r>
            <w:r w:rsidR="004C087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-638</w:t>
            </w:r>
          </w:p>
          <w:p w:rsidR="007557DD" w:rsidRPr="007557DD" w:rsidRDefault="007557DD" w:rsidP="007557DD">
            <w:pPr>
              <w:spacing w:afterLines="50" w:after="120" w:line="2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Email</w:t>
            </w: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：</w:t>
            </w:r>
            <w:r w:rsidRPr="007557DD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vincent@cnra.org.tw</w:t>
            </w:r>
          </w:p>
          <w:p w:rsidR="00597F06" w:rsidRPr="007557DD" w:rsidRDefault="00597F06" w:rsidP="007557DD">
            <w:pPr>
              <w:spacing w:afterLines="50" w:after="120" w:line="22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557DD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※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辦理機票旅行社</w:t>
            </w:r>
          </w:p>
          <w:p w:rsidR="00597F06" w:rsidRPr="000C2E22" w:rsidRDefault="00597F06" w:rsidP="007557DD">
            <w:pPr>
              <w:spacing w:afterLines="50" w:after="120" w:line="2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台灣中國旅行社股份有限公司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(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台北市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104 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中山區林森北路５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6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號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)</w:t>
            </w:r>
          </w:p>
          <w:p w:rsidR="00597F06" w:rsidRPr="000C2E22" w:rsidRDefault="00597F06" w:rsidP="007557DD">
            <w:pPr>
              <w:spacing w:afterLines="50" w:after="120" w:line="2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China Travel Service (Taiwan) </w:t>
            </w:r>
          </w:p>
          <w:p w:rsidR="00597F06" w:rsidRPr="000C2E22" w:rsidRDefault="00597F06" w:rsidP="007557DD">
            <w:pPr>
              <w:spacing w:afterLines="50" w:after="120" w:line="2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賴秀珠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小姐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BOBO </w:t>
            </w:r>
          </w:p>
          <w:p w:rsidR="00597F06" w:rsidRPr="000C2E22" w:rsidRDefault="007557DD" w:rsidP="007557DD">
            <w:pPr>
              <w:spacing w:afterLines="50" w:after="120" w:line="2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電話</w:t>
            </w:r>
            <w:r w:rsidR="00930E09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:02-25625858 </w:t>
            </w:r>
            <w:r w:rsidR="00930E09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分機</w:t>
            </w:r>
            <w:bookmarkStart w:id="9" w:name="_GoBack"/>
            <w:bookmarkEnd w:id="9"/>
            <w:r w:rsidR="00597F06"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 111</w:t>
            </w:r>
          </w:p>
          <w:p w:rsidR="00597F06" w:rsidRPr="000C2E22" w:rsidRDefault="007557DD" w:rsidP="007557DD">
            <w:pPr>
              <w:spacing w:afterLines="50" w:after="120" w:line="22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傳真</w:t>
            </w:r>
            <w:r w:rsidR="00597F06"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:02-25119890</w:t>
            </w:r>
          </w:p>
          <w:p w:rsidR="00597F06" w:rsidRPr="007557DD" w:rsidRDefault="00597F06" w:rsidP="007557DD">
            <w:pPr>
              <w:spacing w:afterLines="50" w:after="120" w:line="22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557DD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※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行程：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9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月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19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</w:t>
            </w:r>
            <w:r w:rsidR="004E1429"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 w:rsidR="004E1429"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二</w:t>
            </w:r>
            <w:r w:rsidR="004E1429"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抵達浙江省杭州市，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9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月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22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日</w:t>
            </w:r>
            <w:r w:rsidR="004E1429"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(</w:t>
            </w:r>
            <w:r w:rsidR="004E1429"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五</w:t>
            </w:r>
            <w:r w:rsidR="004E1429"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)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回台灣。</w:t>
            </w:r>
          </w:p>
          <w:p w:rsidR="00597F06" w:rsidRPr="000C2E22" w:rsidRDefault="00597F06" w:rsidP="007557DD">
            <w:pPr>
              <w:spacing w:line="220" w:lineRule="exact"/>
              <w:ind w:leftChars="125" w:left="27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□ 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全程經濟艙約新台幣</w:t>
            </w:r>
            <w:r w:rsidR="008E5A4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21</w:t>
            </w:r>
            <w:r w:rsid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,</w:t>
            </w:r>
            <w:r w:rsidR="008E5A46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0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00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</w:t>
            </w:r>
            <w:r w:rsidR="006E5D2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6E5D2E" w:rsidRPr="006E5D2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實際票價需</w:t>
            </w:r>
            <w:proofErr w:type="gramStart"/>
            <w:r w:rsidR="006E5D2E" w:rsidRPr="006E5D2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視訂到之艙</w:t>
            </w:r>
            <w:proofErr w:type="gramEnd"/>
            <w:r w:rsidR="006E5D2E" w:rsidRPr="006E5D2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等為主</w:t>
            </w:r>
            <w:r w:rsidR="006E5D2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597F06" w:rsidRPr="000C2E22" w:rsidRDefault="00597F06" w:rsidP="007557DD">
            <w:pPr>
              <w:spacing w:line="220" w:lineRule="exact"/>
              <w:ind w:leftChars="125" w:left="27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</w:p>
          <w:p w:rsidR="00597F06" w:rsidRPr="000C2E22" w:rsidRDefault="00597F06" w:rsidP="007557DD">
            <w:pPr>
              <w:spacing w:line="220" w:lineRule="exact"/>
              <w:ind w:leftChars="125" w:left="275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 xml:space="preserve">□ 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全程商務艙約新台幣</w:t>
            </w:r>
            <w:r w:rsid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2</w:t>
            </w:r>
            <w:r w:rsidR="000C2E2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,</w:t>
            </w:r>
            <w:r w:rsidR="000C2E2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00</w:t>
            </w:r>
            <w:r w:rsidRPr="000C2E2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元</w:t>
            </w:r>
            <w:r w:rsidR="006E5D2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(</w:t>
            </w:r>
            <w:r w:rsidR="006E5D2E" w:rsidRPr="006E5D2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實際票價需視訂到之艙等為主</w:t>
            </w:r>
            <w:r w:rsidR="006E5D2E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)</w:t>
            </w:r>
          </w:p>
          <w:p w:rsidR="00597F06" w:rsidRPr="007557DD" w:rsidRDefault="00597F06" w:rsidP="007557DD">
            <w:pPr>
              <w:spacing w:beforeLines="50" w:before="120" w:line="22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557DD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/>
              </w:rPr>
              <w:t>※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費用：參加團員只需負擔來回機票款項，其餘費用由浙江</w:t>
            </w:r>
            <w:r w:rsidR="004E1429"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省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主辦單位落地接待</w:t>
            </w:r>
            <w:r w:rsidR="004E1429"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。</w:t>
            </w:r>
          </w:p>
          <w:p w:rsidR="00597F06" w:rsidRPr="007557DD" w:rsidRDefault="00597F06" w:rsidP="007557DD">
            <w:pPr>
              <w:spacing w:beforeLines="50" w:before="120" w:line="22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（包含全程住宿、交通、飲食</w:t>
            </w:r>
            <w:r w:rsidR="004E1429"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費用</w:t>
            </w:r>
            <w:r w:rsidRPr="007557DD"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  <w:t>）</w:t>
            </w:r>
          </w:p>
          <w:p w:rsidR="007557DD" w:rsidRDefault="007557DD" w:rsidP="007557DD">
            <w:pPr>
              <w:spacing w:beforeLines="50" w:before="120" w:line="22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※優惠名額有限，請於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2017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年</w:t>
            </w:r>
            <w:r w:rsidR="00930E09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9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月</w:t>
            </w:r>
            <w:r w:rsidR="0071220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1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日</w:t>
            </w:r>
            <w:r w:rsidR="0071220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(</w:t>
            </w:r>
            <w:r w:rsidR="00930E09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五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)</w:t>
            </w:r>
            <w:r w:rsidRPr="007557DD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前報名完成</w:t>
            </w:r>
            <w:r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。</w:t>
            </w:r>
          </w:p>
          <w:p w:rsidR="00712202" w:rsidRDefault="00712202" w:rsidP="007557DD">
            <w:pPr>
              <w:spacing w:beforeLines="50" w:before="120" w:line="22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1220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※</w:t>
            </w:r>
            <w:proofErr w:type="gramStart"/>
            <w:r w:rsidRPr="0071220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陸方擁有</w:t>
            </w:r>
            <w:proofErr w:type="gramEnd"/>
            <w:r w:rsidRPr="0071220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名額裁定權，本次團員必須配合團</w:t>
            </w:r>
            <w:proofErr w:type="gramStart"/>
            <w:r w:rsidRPr="0071220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進團出及</w:t>
            </w:r>
            <w:proofErr w:type="gramEnd"/>
            <w:r w:rsidRPr="0071220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所</w:t>
            </w:r>
            <w:proofErr w:type="gramStart"/>
            <w:r w:rsidRPr="0071220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規</w:t>
            </w:r>
            <w:proofErr w:type="gramEnd"/>
            <w:r w:rsidRPr="0071220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畫之相關活動。</w:t>
            </w:r>
          </w:p>
          <w:p w:rsidR="00712202" w:rsidRPr="00712202" w:rsidRDefault="00712202" w:rsidP="007557DD">
            <w:pPr>
              <w:spacing w:beforeLines="50" w:before="120" w:line="220" w:lineRule="exact"/>
              <w:rPr>
                <w:rFonts w:ascii="Times New Roman" w:eastAsia="標楷體" w:hAnsi="Times New Roman" w:cs="Times New Roman"/>
                <w:b/>
                <w:sz w:val="24"/>
                <w:szCs w:val="24"/>
                <w:lang w:eastAsia="zh-TW"/>
              </w:rPr>
            </w:pPr>
            <w:r w:rsidRPr="00712202">
              <w:rPr>
                <w:rFonts w:ascii="Times New Roman" w:eastAsia="標楷體" w:hAnsi="Times New Roman" w:cs="Times New Roman" w:hint="eastAsia"/>
                <w:b/>
                <w:sz w:val="24"/>
                <w:szCs w:val="24"/>
                <w:lang w:eastAsia="zh-TW"/>
              </w:rPr>
              <w:t>※行程將視實際情況配合主辦單位調整，如有變動敬請見諒。</w:t>
            </w:r>
          </w:p>
        </w:tc>
      </w:tr>
      <w:tr w:rsidR="00597F06" w:rsidRPr="000C2E22" w:rsidTr="00597F06">
        <w:tc>
          <w:tcPr>
            <w:tcW w:w="2071" w:type="dxa"/>
            <w:gridSpan w:val="2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sz w:val="24"/>
              </w:rPr>
            </w:pPr>
            <w:proofErr w:type="spellStart"/>
            <w:r w:rsidRPr="000C2E22">
              <w:rPr>
                <w:rFonts w:ascii="Times New Roman" w:eastAsia="標楷體" w:hAnsi="Times New Roman" w:cs="Times New Roman"/>
                <w:sz w:val="24"/>
              </w:rPr>
              <w:t>個資聲明</w:t>
            </w:r>
            <w:proofErr w:type="spellEnd"/>
          </w:p>
        </w:tc>
        <w:tc>
          <w:tcPr>
            <w:tcW w:w="6859" w:type="dxa"/>
            <w:gridSpan w:val="4"/>
            <w:shd w:val="clear" w:color="auto" w:fill="auto"/>
            <w:vAlign w:val="center"/>
          </w:tcPr>
          <w:p w:rsidR="00597F06" w:rsidRPr="000C2E22" w:rsidRDefault="00597F06" w:rsidP="00B17AB0">
            <w:pPr>
              <w:rPr>
                <w:rFonts w:ascii="Times New Roman" w:eastAsia="標楷體" w:hAnsi="Times New Roman" w:cs="Times New Roman"/>
                <w:lang w:eastAsia="zh-TW"/>
              </w:rPr>
            </w:pPr>
            <w:r w:rsidRPr="000C2E22">
              <w:rPr>
                <w:rFonts w:ascii="Times New Roman" w:eastAsia="標楷體" w:hAnsi="Times New Roman" w:cs="Times New Roman"/>
                <w:lang w:eastAsia="zh-TW"/>
              </w:rPr>
              <w:t>□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本人瞭解並同意所提供之個人</w:t>
            </w:r>
            <w:proofErr w:type="gramStart"/>
            <w:r w:rsidRPr="000C2E22">
              <w:rPr>
                <w:rFonts w:ascii="Times New Roman" w:eastAsia="標楷體" w:hAnsi="Times New Roman" w:cs="Times New Roman"/>
                <w:lang w:eastAsia="zh-TW"/>
              </w:rPr>
              <w:t>資料供貴會</w:t>
            </w:r>
            <w:proofErr w:type="gramEnd"/>
            <w:r w:rsidRPr="000C2E22">
              <w:rPr>
                <w:rFonts w:ascii="Times New Roman" w:eastAsia="標楷體" w:hAnsi="Times New Roman" w:cs="Times New Roman"/>
                <w:lang w:eastAsia="zh-TW"/>
              </w:rPr>
              <w:t>依業務所需之合理方式，辦理活動連</w:t>
            </w:r>
            <w:proofErr w:type="gramStart"/>
            <w:r w:rsidRPr="000C2E22">
              <w:rPr>
                <w:rFonts w:ascii="Times New Roman" w:eastAsia="標楷體" w:hAnsi="Times New Roman" w:cs="Times New Roman"/>
                <w:lang w:eastAsia="zh-TW"/>
              </w:rPr>
              <w:t>繫</w:t>
            </w:r>
            <w:proofErr w:type="gramEnd"/>
            <w:r w:rsidRPr="000C2E22">
              <w:rPr>
                <w:rFonts w:ascii="Times New Roman" w:eastAsia="標楷體" w:hAnsi="Times New Roman" w:cs="Times New Roman"/>
                <w:lang w:eastAsia="zh-TW"/>
              </w:rPr>
              <w:t>及未來活動訊息通知之用；本人提供資料之保存期限及銷毀方式，應依相關法令及貴會作業程序辦理；本人亦瞭解本人就所提供之個人資料，依法</w:t>
            </w:r>
            <w:proofErr w:type="gramStart"/>
            <w:r w:rsidRPr="000C2E22">
              <w:rPr>
                <w:rFonts w:ascii="Times New Roman" w:eastAsia="標楷體" w:hAnsi="Times New Roman" w:cs="Times New Roman"/>
                <w:lang w:eastAsia="zh-TW"/>
              </w:rPr>
              <w:t>得向貴會</w:t>
            </w:r>
            <w:proofErr w:type="gramEnd"/>
            <w:r w:rsidRPr="000C2E22">
              <w:rPr>
                <w:rFonts w:ascii="Times New Roman" w:eastAsia="標楷體" w:hAnsi="Times New Roman" w:cs="Times New Roman"/>
                <w:lang w:eastAsia="zh-TW"/>
              </w:rPr>
              <w:t>查詢、請求閱覽、製給複製本、補充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更正、停止蒐集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處理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/</w:t>
            </w:r>
            <w:r w:rsidRPr="000C2E22">
              <w:rPr>
                <w:rFonts w:ascii="Times New Roman" w:eastAsia="標楷體" w:hAnsi="Times New Roman" w:cs="Times New Roman"/>
                <w:lang w:eastAsia="zh-TW"/>
              </w:rPr>
              <w:t>利用或刪除；本人明瞭若提供不正確之個人資料，貴會即無法作為本次活動連</w:t>
            </w:r>
            <w:proofErr w:type="gramStart"/>
            <w:r w:rsidRPr="000C2E22">
              <w:rPr>
                <w:rFonts w:ascii="Times New Roman" w:eastAsia="標楷體" w:hAnsi="Times New Roman" w:cs="Times New Roman"/>
                <w:lang w:eastAsia="zh-TW"/>
              </w:rPr>
              <w:t>繫</w:t>
            </w:r>
            <w:proofErr w:type="gramEnd"/>
            <w:r w:rsidRPr="000C2E22">
              <w:rPr>
                <w:rFonts w:ascii="Times New Roman" w:eastAsia="標楷體" w:hAnsi="Times New Roman" w:cs="Times New Roman"/>
                <w:lang w:eastAsia="zh-TW"/>
              </w:rPr>
              <w:t>及未來活動訊息通知之用。</w:t>
            </w:r>
          </w:p>
        </w:tc>
      </w:tr>
    </w:tbl>
    <w:p w:rsidR="00597F06" w:rsidRPr="00597F06" w:rsidRDefault="00597F06" w:rsidP="007557DD">
      <w:pPr>
        <w:pStyle w:val="a3"/>
        <w:spacing w:before="132" w:line="324" w:lineRule="auto"/>
        <w:ind w:left="0"/>
        <w:rPr>
          <w:rFonts w:ascii="Times New Roman" w:hAnsi="Times New Roman" w:cs="Times New Roman"/>
          <w:b/>
          <w:bCs/>
          <w:spacing w:val="-1"/>
          <w:lang w:eastAsia="zh-TW"/>
        </w:rPr>
      </w:pPr>
    </w:p>
    <w:sectPr w:rsidR="00597F06" w:rsidRPr="00597F06" w:rsidSect="00521FEE">
      <w:headerReference w:type="default" r:id="rId13"/>
      <w:footerReference w:type="default" r:id="rId14"/>
      <w:pgSz w:w="11910" w:h="16840"/>
      <w:pgMar w:top="1418" w:right="1276" w:bottom="1276" w:left="1559" w:header="0" w:footer="81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205" w:rsidRDefault="00E27205">
      <w:r>
        <w:separator/>
      </w:r>
    </w:p>
  </w:endnote>
  <w:endnote w:type="continuationSeparator" w:id="0">
    <w:p w:rsidR="00E27205" w:rsidRDefault="00E2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4D" w:rsidRDefault="00226227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1968" behindDoc="1" locked="0" layoutInCell="1" allowOverlap="1">
              <wp:simplePos x="0" y="0"/>
              <wp:positionH relativeFrom="page">
                <wp:posOffset>3659505</wp:posOffset>
              </wp:positionH>
              <wp:positionV relativeFrom="page">
                <wp:posOffset>9885680</wp:posOffset>
              </wp:positionV>
              <wp:extent cx="60960" cy="152400"/>
              <wp:effectExtent l="1905" t="0" r="3810" b="127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E4D" w:rsidRDefault="00CC55F2">
                          <w:pPr>
                            <w:spacing w:line="22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Times New Roman"/>
                              <w:sz w:val="20"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88.15pt;margin-top:778.4pt;width:4.8pt;height:12pt;z-index:-1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" filled="f" stroked="f">
              <v:textbox inset="0,0,0,0">
                <w:txbxContent>
                  <w:p w:rsidR="00674E4D" w:rsidRDefault="00CC55F2">
                    <w:pPr>
                      <w:spacing w:line="224" w:lineRule="exact"/>
                      <w:ind w:left="2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rFonts w:ascii="Times New Roman"/>
                        <w:sz w:val="20"/>
                      </w:rPr>
                      <w:t>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4D" w:rsidRDefault="00226227" w:rsidP="00AC37B4">
    <w:pPr>
      <w:pBdr>
        <w:top w:val="single" w:sz="18" w:space="1" w:color="auto"/>
      </w:pBd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302016" behindDoc="1" locked="0" layoutInCell="1" allowOverlap="1">
              <wp:simplePos x="0" y="0"/>
              <wp:positionH relativeFrom="page">
                <wp:posOffset>3631565</wp:posOffset>
              </wp:positionH>
              <wp:positionV relativeFrom="page">
                <wp:posOffset>10155555</wp:posOffset>
              </wp:positionV>
              <wp:extent cx="114300" cy="152400"/>
              <wp:effectExtent l="2540" t="190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4E4D" w:rsidRDefault="00CC55F2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0E09">
                            <w:rPr>
                              <w:rFonts w:ascii="Times New Roman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5.95pt;margin-top:799.65pt;width:9pt;height:12pt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M8ArQ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" filled="f" stroked="f">
              <v:textbox inset="0,0,0,0">
                <w:txbxContent>
                  <w:p w:rsidR="00674E4D" w:rsidRDefault="00CC55F2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0E09">
                      <w:rPr>
                        <w:rFonts w:ascii="Times New Roman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205" w:rsidRDefault="00E27205">
      <w:r>
        <w:separator/>
      </w:r>
    </w:p>
  </w:footnote>
  <w:footnote w:type="continuationSeparator" w:id="0">
    <w:p w:rsidR="00E27205" w:rsidRDefault="00E27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1C" w:rsidRDefault="0087781C">
    <w:pPr>
      <w:pStyle w:val="a5"/>
    </w:pPr>
    <w:r w:rsidRPr="000B6ACF">
      <w:rPr>
        <w:rFonts w:ascii="Times New Roman" w:eastAsia="標楷體" w:hAnsi="Times New Roman" w:cs="Times New Roman"/>
        <w:noProof/>
      </w:rPr>
      <w:t xml:space="preserve">  </w:t>
    </w:r>
    <w:r w:rsidR="00032A83" w:rsidRPr="000B6ACF">
      <w:rPr>
        <w:rFonts w:ascii="Times New Roman" w:eastAsia="標楷體" w:hAnsi="Times New Roman" w:cs="Times New Roman"/>
        <w:noProof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A83" w:rsidRDefault="00032A83">
    <w:pPr>
      <w:pStyle w:val="a5"/>
    </w:pPr>
    <w:r w:rsidRPr="000B6ACF">
      <w:rPr>
        <w:rFonts w:ascii="Times New Roman" w:eastAsia="標楷體" w:hAnsi="Times New Roman" w:cs="Times New Roman"/>
        <w:noProof/>
        <w:lang w:eastAsia="zh-TW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4535805</wp:posOffset>
          </wp:positionH>
          <wp:positionV relativeFrom="paragraph">
            <wp:posOffset>304800</wp:posOffset>
          </wp:positionV>
          <wp:extent cx="1665605" cy="219075"/>
          <wp:effectExtent l="0" t="0" r="0" b="0"/>
          <wp:wrapTight wrapText="bothSides">
            <wp:wrapPolygon edited="0">
              <wp:start x="0" y="0"/>
              <wp:lineTo x="0" y="20661"/>
              <wp:lineTo x="21246" y="20661"/>
              <wp:lineTo x="21246" y="0"/>
              <wp:lineTo x="0" y="0"/>
            </wp:wrapPolygon>
          </wp:wrapTight>
          <wp:docPr id="7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5605" cy="219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B6ACF">
      <w:rPr>
        <w:rFonts w:ascii="Times New Roman" w:eastAsia="標楷體" w:hAnsi="Times New Roman" w:cs="Times New Roman"/>
        <w:noProof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AF4"/>
    <w:multiLevelType w:val="hybridMultilevel"/>
    <w:tmpl w:val="DA70A39C"/>
    <w:lvl w:ilvl="0" w:tplc="0409000F">
      <w:start w:val="1"/>
      <w:numFmt w:val="decimal"/>
      <w:lvlText w:val="%1."/>
      <w:lvlJc w:val="left"/>
      <w:pPr>
        <w:ind w:left="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">
    <w:nsid w:val="643349BC"/>
    <w:multiLevelType w:val="hybridMultilevel"/>
    <w:tmpl w:val="C3B464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E4D"/>
    <w:rsid w:val="00032A83"/>
    <w:rsid w:val="00061A23"/>
    <w:rsid w:val="000B6ACF"/>
    <w:rsid w:val="000C2E22"/>
    <w:rsid w:val="001434FB"/>
    <w:rsid w:val="00144E39"/>
    <w:rsid w:val="00226227"/>
    <w:rsid w:val="00254386"/>
    <w:rsid w:val="002E136F"/>
    <w:rsid w:val="00333898"/>
    <w:rsid w:val="003430C3"/>
    <w:rsid w:val="00360BD3"/>
    <w:rsid w:val="00373E57"/>
    <w:rsid w:val="003810B2"/>
    <w:rsid w:val="003B7440"/>
    <w:rsid w:val="003C45CB"/>
    <w:rsid w:val="003D03EC"/>
    <w:rsid w:val="004C0879"/>
    <w:rsid w:val="004C6E1C"/>
    <w:rsid w:val="004E1429"/>
    <w:rsid w:val="00521FEE"/>
    <w:rsid w:val="005516FB"/>
    <w:rsid w:val="00597F06"/>
    <w:rsid w:val="005A3113"/>
    <w:rsid w:val="005B61E1"/>
    <w:rsid w:val="005E364E"/>
    <w:rsid w:val="00613440"/>
    <w:rsid w:val="00621A1E"/>
    <w:rsid w:val="00654E76"/>
    <w:rsid w:val="00674E4D"/>
    <w:rsid w:val="006A6BD3"/>
    <w:rsid w:val="006E5D2E"/>
    <w:rsid w:val="00701E46"/>
    <w:rsid w:val="00712202"/>
    <w:rsid w:val="0071287D"/>
    <w:rsid w:val="00715230"/>
    <w:rsid w:val="00734022"/>
    <w:rsid w:val="00735880"/>
    <w:rsid w:val="007557DD"/>
    <w:rsid w:val="0076463A"/>
    <w:rsid w:val="007768F7"/>
    <w:rsid w:val="00781C85"/>
    <w:rsid w:val="008379ED"/>
    <w:rsid w:val="0087781C"/>
    <w:rsid w:val="008B1586"/>
    <w:rsid w:val="008B6E41"/>
    <w:rsid w:val="008D2702"/>
    <w:rsid w:val="008E2B90"/>
    <w:rsid w:val="008E5A46"/>
    <w:rsid w:val="008F2E22"/>
    <w:rsid w:val="009228EB"/>
    <w:rsid w:val="00930E09"/>
    <w:rsid w:val="00943480"/>
    <w:rsid w:val="00946172"/>
    <w:rsid w:val="00967D10"/>
    <w:rsid w:val="009F205E"/>
    <w:rsid w:val="00A41E23"/>
    <w:rsid w:val="00AC37B4"/>
    <w:rsid w:val="00B10741"/>
    <w:rsid w:val="00B651B7"/>
    <w:rsid w:val="00B8669B"/>
    <w:rsid w:val="00BF6B60"/>
    <w:rsid w:val="00C850B2"/>
    <w:rsid w:val="00CC55F2"/>
    <w:rsid w:val="00CD28AB"/>
    <w:rsid w:val="00CF27C6"/>
    <w:rsid w:val="00D40C80"/>
    <w:rsid w:val="00DB3C5E"/>
    <w:rsid w:val="00DC2ED9"/>
    <w:rsid w:val="00DF3BB1"/>
    <w:rsid w:val="00E27205"/>
    <w:rsid w:val="00E52D66"/>
    <w:rsid w:val="00E60125"/>
    <w:rsid w:val="00E877DD"/>
    <w:rsid w:val="00F140DC"/>
    <w:rsid w:val="00F44030"/>
    <w:rsid w:val="00F5493E"/>
    <w:rsid w:val="00F7693A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rsid w:val="00521FEE"/>
    <w:pPr>
      <w:outlineLvl w:val="0"/>
    </w:pPr>
    <w:rPr>
      <w:rFonts w:ascii="標楷體" w:eastAsia="標楷體" w:hAnsi="標楷體"/>
      <w:b/>
      <w:sz w:val="32"/>
      <w:szCs w:val="60"/>
    </w:rPr>
  </w:style>
  <w:style w:type="paragraph" w:styleId="2">
    <w:name w:val="heading 2"/>
    <w:basedOn w:val="a"/>
    <w:uiPriority w:val="1"/>
    <w:qFormat/>
    <w:pPr>
      <w:spacing w:before="14"/>
      <w:ind w:left="112"/>
      <w:outlineLvl w:val="1"/>
    </w:pPr>
    <w:rPr>
      <w:rFonts w:ascii="標楷體" w:eastAsia="標楷體" w:hAnsi="標楷體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BD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5"/>
      <w:ind w:left="112"/>
    </w:pPr>
    <w:rPr>
      <w:rFonts w:ascii="標楷體" w:eastAsia="標楷體" w:hAnsi="標楷體"/>
      <w:sz w:val="28"/>
      <w:szCs w:val="28"/>
    </w:rPr>
  </w:style>
  <w:style w:type="paragraph" w:styleId="20">
    <w:name w:val="toc 2"/>
    <w:basedOn w:val="a"/>
    <w:uiPriority w:val="39"/>
    <w:qFormat/>
    <w:pPr>
      <w:spacing w:before="128"/>
      <w:ind w:left="672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28"/>
      <w:ind w:left="67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77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78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7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781C"/>
    <w:rPr>
      <w:sz w:val="20"/>
      <w:szCs w:val="20"/>
    </w:rPr>
  </w:style>
  <w:style w:type="table" w:styleId="a9">
    <w:name w:val="Table Grid"/>
    <w:basedOn w:val="a1"/>
    <w:uiPriority w:val="39"/>
    <w:rsid w:val="00032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360BD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360BD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26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262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rsid w:val="00521FEE"/>
    <w:pPr>
      <w:outlineLvl w:val="0"/>
    </w:pPr>
    <w:rPr>
      <w:rFonts w:ascii="標楷體" w:eastAsia="標楷體" w:hAnsi="標楷體"/>
      <w:b/>
      <w:sz w:val="32"/>
      <w:szCs w:val="60"/>
    </w:rPr>
  </w:style>
  <w:style w:type="paragraph" w:styleId="2">
    <w:name w:val="heading 2"/>
    <w:basedOn w:val="a"/>
    <w:uiPriority w:val="1"/>
    <w:qFormat/>
    <w:pPr>
      <w:spacing w:before="14"/>
      <w:ind w:left="112"/>
      <w:outlineLvl w:val="1"/>
    </w:pPr>
    <w:rPr>
      <w:rFonts w:ascii="標楷體" w:eastAsia="標楷體" w:hAnsi="標楷體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BD3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5"/>
      <w:ind w:left="112"/>
    </w:pPr>
    <w:rPr>
      <w:rFonts w:ascii="標楷體" w:eastAsia="標楷體" w:hAnsi="標楷體"/>
      <w:sz w:val="28"/>
      <w:szCs w:val="28"/>
    </w:rPr>
  </w:style>
  <w:style w:type="paragraph" w:styleId="20">
    <w:name w:val="toc 2"/>
    <w:basedOn w:val="a"/>
    <w:uiPriority w:val="39"/>
    <w:qFormat/>
    <w:pPr>
      <w:spacing w:before="128"/>
      <w:ind w:left="672"/>
    </w:pPr>
    <w:rPr>
      <w:rFonts w:ascii="標楷體" w:eastAsia="標楷體" w:hAnsi="標楷體"/>
      <w:sz w:val="28"/>
      <w:szCs w:val="28"/>
    </w:rPr>
  </w:style>
  <w:style w:type="paragraph" w:styleId="a3">
    <w:name w:val="Body Text"/>
    <w:basedOn w:val="a"/>
    <w:uiPriority w:val="1"/>
    <w:qFormat/>
    <w:pPr>
      <w:spacing w:before="128"/>
      <w:ind w:left="672"/>
    </w:pPr>
    <w:rPr>
      <w:rFonts w:ascii="標楷體" w:eastAsia="標楷體" w:hAnsi="標楷體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77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778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778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7781C"/>
    <w:rPr>
      <w:sz w:val="20"/>
      <w:szCs w:val="20"/>
    </w:rPr>
  </w:style>
  <w:style w:type="table" w:styleId="a9">
    <w:name w:val="Table Grid"/>
    <w:basedOn w:val="a1"/>
    <w:uiPriority w:val="39"/>
    <w:rsid w:val="00032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360BD3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360BD3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262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262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C0D36-72A2-4600-9C60-C9CE5AB5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7</Pages>
  <Words>391</Words>
  <Characters>2231</Characters>
  <Application>Microsoft Office Word</Application>
  <DocSecurity>0</DocSecurity>
  <Lines>18</Lines>
  <Paragraphs>5</Paragraphs>
  <ScaleCrop>false</ScaleCrop>
  <Company>SYNNEX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手冊</dc:title>
  <dc:creator>Nemos</dc:creator>
  <cp:lastModifiedBy>葉欣沛</cp:lastModifiedBy>
  <cp:revision>16</cp:revision>
  <dcterms:created xsi:type="dcterms:W3CDTF">2017-08-11T07:24:00Z</dcterms:created>
  <dcterms:modified xsi:type="dcterms:W3CDTF">2017-08-29T03:13:00Z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2017-08-11T00:00:00Z</vt:filetime>
  </property>
</Properties>
</file>